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DD3" w:rsidRPr="00FA119E" w:rsidRDefault="00CD5DD3" w:rsidP="00CD5DD3">
      <w:pPr>
        <w:jc w:val="center"/>
        <w:rPr>
          <w:b/>
        </w:rPr>
      </w:pPr>
      <w:bookmarkStart w:id="0" w:name="_GoBack"/>
      <w:bookmarkEnd w:id="0"/>
      <w:r w:rsidRPr="00FA119E">
        <w:rPr>
          <w:rFonts w:hint="eastAsia"/>
          <w:b/>
        </w:rPr>
        <w:t>パイナガマ海空すこやか公園管理運営仕様書</w:t>
      </w:r>
    </w:p>
    <w:p w:rsidR="00CD5DD3" w:rsidRDefault="00CD5DD3" w:rsidP="00CD5DD3"/>
    <w:p w:rsidR="00CD5DD3" w:rsidRDefault="00CD5DD3" w:rsidP="00CD5DD3">
      <w:r>
        <w:rPr>
          <w:rFonts w:hint="eastAsia"/>
        </w:rPr>
        <w:t xml:space="preserve">　宮古島市パイナガマ海空すこやか公園の設置及び管理に関する条例（平成29年4月条例　号。以下「条例」という。）第5条に規定する指定管理者の業務の詳細は次の各号に定めるとおりとする。</w:t>
      </w:r>
    </w:p>
    <w:p w:rsidR="00CD5DD3" w:rsidRDefault="00CD5DD3" w:rsidP="00CD5DD3">
      <w:r>
        <w:rPr>
          <w:rFonts w:hint="eastAsia"/>
        </w:rPr>
        <w:t xml:space="preserve">　なお、指定管理者は、都市公園法（昭和31年法律第79号。以下「法」という。）等関係法規及び本仕様書を遵守すること。</w:t>
      </w:r>
    </w:p>
    <w:p w:rsidR="00CD5DD3" w:rsidRDefault="00CD5DD3" w:rsidP="00CD5DD3"/>
    <w:p w:rsidR="00CD5DD3" w:rsidRPr="00FA119E" w:rsidRDefault="00CD5DD3" w:rsidP="00CD5DD3">
      <w:pPr>
        <w:rPr>
          <w:b/>
        </w:rPr>
      </w:pPr>
      <w:r w:rsidRPr="00FA119E">
        <w:rPr>
          <w:rFonts w:hint="eastAsia"/>
          <w:b/>
        </w:rPr>
        <w:t>１．管理区域</w:t>
      </w:r>
    </w:p>
    <w:p w:rsidR="00CD5DD3" w:rsidRDefault="00CD5DD3" w:rsidP="00CD5DD3">
      <w:r>
        <w:rPr>
          <w:rFonts w:hint="eastAsia"/>
        </w:rPr>
        <w:t xml:space="preserve">　指定管理者の管理区域は、別添「</w:t>
      </w:r>
      <w:r w:rsidRPr="004B10C1">
        <w:rPr>
          <w:rFonts w:hint="eastAsia"/>
        </w:rPr>
        <w:t>指定管理範囲図</w:t>
      </w:r>
      <w:r>
        <w:rPr>
          <w:rFonts w:hint="eastAsia"/>
        </w:rPr>
        <w:t>」のとおりとする。</w:t>
      </w:r>
    </w:p>
    <w:p w:rsidR="00CD5DD3" w:rsidRDefault="00CD5DD3" w:rsidP="00CD5DD3"/>
    <w:p w:rsidR="00CD5DD3" w:rsidRPr="00FA119E" w:rsidRDefault="00CD5DD3" w:rsidP="00CD5DD3">
      <w:pPr>
        <w:rPr>
          <w:b/>
        </w:rPr>
      </w:pPr>
      <w:r w:rsidRPr="00FA119E">
        <w:rPr>
          <w:rFonts w:hint="eastAsia"/>
          <w:b/>
        </w:rPr>
        <w:t>２．開園時間（条例第13条）</w:t>
      </w:r>
    </w:p>
    <w:p w:rsidR="00CD5DD3" w:rsidRDefault="00CD5DD3" w:rsidP="00CD5DD3">
      <w:r>
        <w:rPr>
          <w:rFonts w:hint="eastAsia"/>
        </w:rPr>
        <w:t xml:space="preserve">　管理区域は午前6時から午後8</w:t>
      </w:r>
      <w:r w:rsidR="005649E4">
        <w:rPr>
          <w:rFonts w:hint="eastAsia"/>
        </w:rPr>
        <w:t>時まで開園するものとし、常時、職員</w:t>
      </w:r>
      <w:r>
        <w:rPr>
          <w:rFonts w:hint="eastAsia"/>
        </w:rPr>
        <w:t>が配置されている状態を維持すること。ただし、指定管理者が必要と認めたときは、あらかじめ市長の承認を得てこれを変更することができる。</w:t>
      </w:r>
    </w:p>
    <w:p w:rsidR="00CD5DD3" w:rsidRDefault="00CD5DD3" w:rsidP="00CD5DD3"/>
    <w:p w:rsidR="00CD5DD3" w:rsidRPr="00FA119E" w:rsidRDefault="00CD5DD3" w:rsidP="00CD5DD3">
      <w:pPr>
        <w:rPr>
          <w:b/>
        </w:rPr>
      </w:pPr>
      <w:r w:rsidRPr="00FA119E">
        <w:rPr>
          <w:rFonts w:hint="eastAsia"/>
          <w:b/>
        </w:rPr>
        <w:t>３．清掃</w:t>
      </w:r>
    </w:p>
    <w:p w:rsidR="00CD5DD3" w:rsidRPr="004B10C1" w:rsidRDefault="006151CA" w:rsidP="00CD5DD3">
      <w:r>
        <w:rPr>
          <w:rFonts w:hint="eastAsia"/>
        </w:rPr>
        <w:t>（１）清掃</w:t>
      </w:r>
      <w:r w:rsidR="00CD5DD3" w:rsidRPr="004B10C1">
        <w:rPr>
          <w:rFonts w:hint="eastAsia"/>
        </w:rPr>
        <w:t>水準は、下記のとおりとする。ただし、応募時に提案した水準が、下記の水準</w:t>
      </w:r>
    </w:p>
    <w:p w:rsidR="00CD5DD3" w:rsidRPr="004B10C1" w:rsidRDefault="00CD5DD3" w:rsidP="00CD5DD3">
      <w:r w:rsidRPr="004B10C1">
        <w:rPr>
          <w:rFonts w:hint="eastAsia"/>
        </w:rPr>
        <w:t xml:space="preserve">　　を上回るものについては、応募時に提案した内容で実施すること。</w:t>
      </w:r>
    </w:p>
    <w:p w:rsidR="00CD5DD3" w:rsidRPr="00A77F14" w:rsidRDefault="00CD5DD3" w:rsidP="00CD5DD3">
      <w:pPr>
        <w:rPr>
          <w:color w:val="FF0000"/>
        </w:rPr>
      </w:pPr>
      <w:r w:rsidRPr="00A77F14">
        <w:rPr>
          <w:rFonts w:hint="eastAsia"/>
          <w:color w:val="FF0000"/>
        </w:rPr>
        <w:t xml:space="preserve">　</w:t>
      </w:r>
      <w:r w:rsidRPr="004B10C1">
        <w:rPr>
          <w:rFonts w:hint="eastAsia"/>
        </w:rPr>
        <w:t>①　1日に2回以上の巡回点検を行い、記録時に、その清掃状況等をチェックすること。</w:t>
      </w:r>
    </w:p>
    <w:p w:rsidR="00CD5DD3" w:rsidRPr="004B10C1" w:rsidRDefault="00CD5DD3" w:rsidP="00CD5DD3">
      <w:r w:rsidRPr="00A77F14">
        <w:rPr>
          <w:rFonts w:hint="eastAsia"/>
          <w:color w:val="FF0000"/>
        </w:rPr>
        <w:t xml:space="preserve">　</w:t>
      </w:r>
      <w:r w:rsidRPr="004B10C1">
        <w:rPr>
          <w:rFonts w:hint="eastAsia"/>
        </w:rPr>
        <w:t>②　通常求められるレベルを常に保つ清掃を行うこと。ただし、点検の上、汚れがない</w:t>
      </w:r>
    </w:p>
    <w:p w:rsidR="00CD5DD3" w:rsidRPr="004B10C1" w:rsidRDefault="00CD5DD3" w:rsidP="00CD5DD3">
      <w:r w:rsidRPr="004B10C1">
        <w:rPr>
          <w:rFonts w:hint="eastAsia"/>
        </w:rPr>
        <w:t xml:space="preserve">　　と判断された場合は行う必要がない。</w:t>
      </w:r>
    </w:p>
    <w:p w:rsidR="00CD5DD3" w:rsidRPr="004B10C1" w:rsidRDefault="00CD5DD3" w:rsidP="00CD5DD3">
      <w:r w:rsidRPr="004B10C1">
        <w:rPr>
          <w:rFonts w:hint="eastAsia"/>
        </w:rPr>
        <w:t xml:space="preserve">　③　通常より汚れが目立つ箇所等を確認した際は、随時、清掃を行うこと。</w:t>
      </w:r>
    </w:p>
    <w:p w:rsidR="00CD5DD3" w:rsidRPr="004B10C1" w:rsidRDefault="00CD5DD3" w:rsidP="00CD5DD3">
      <w:r w:rsidRPr="004B10C1">
        <w:rPr>
          <w:rFonts w:hint="eastAsia"/>
        </w:rPr>
        <w:t xml:space="preserve">　④　強風後や台風通過後は、速やかに指定管理区域内を点検し、清掃を行うこと。</w:t>
      </w:r>
    </w:p>
    <w:p w:rsidR="00CD5DD3" w:rsidRPr="004B10C1" w:rsidRDefault="00CD5DD3" w:rsidP="00CD5DD3">
      <w:r w:rsidRPr="004B10C1">
        <w:rPr>
          <w:rFonts w:hint="eastAsia"/>
        </w:rPr>
        <w:t xml:space="preserve">　⑤　多くの来園者が見込まれるイベントの実施前後は、随時、点検及び清掃を行うこと。</w:t>
      </w:r>
    </w:p>
    <w:p w:rsidR="00CD5DD3" w:rsidRPr="00A77F14" w:rsidRDefault="00CD5DD3" w:rsidP="00CD5DD3">
      <w:pPr>
        <w:rPr>
          <w:color w:val="FF0000"/>
        </w:rPr>
      </w:pPr>
      <w:r w:rsidRPr="00A77F14">
        <w:rPr>
          <w:rFonts w:hint="eastAsia"/>
          <w:color w:val="FF0000"/>
        </w:rPr>
        <w:t xml:space="preserve">　</w:t>
      </w:r>
      <w:r w:rsidRPr="004B10C1">
        <w:rPr>
          <w:rFonts w:hint="eastAsia"/>
        </w:rPr>
        <w:t>⑥　各箇所については、下記の頻度で清掃を行う。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4117"/>
      </w:tblGrid>
      <w:tr w:rsidR="00CD5DD3" w:rsidTr="00D20074">
        <w:trPr>
          <w:trHeight w:val="341"/>
        </w:trPr>
        <w:tc>
          <w:tcPr>
            <w:tcW w:w="3298" w:type="dxa"/>
            <w:vAlign w:val="center"/>
          </w:tcPr>
          <w:p w:rsidR="00CD5DD3" w:rsidRDefault="00CD5DD3" w:rsidP="00A14F79">
            <w:pPr>
              <w:jc w:val="center"/>
            </w:pPr>
            <w:r>
              <w:rPr>
                <w:rFonts w:hint="eastAsia"/>
              </w:rPr>
              <w:t>清 掃 箇 所</w:t>
            </w:r>
          </w:p>
        </w:tc>
        <w:tc>
          <w:tcPr>
            <w:tcW w:w="4117" w:type="dxa"/>
            <w:vAlign w:val="center"/>
          </w:tcPr>
          <w:p w:rsidR="00CD5DD3" w:rsidRDefault="00CD5DD3" w:rsidP="00A14F79">
            <w:pPr>
              <w:jc w:val="center"/>
            </w:pPr>
            <w:r>
              <w:rPr>
                <w:rFonts w:hint="eastAsia"/>
              </w:rPr>
              <w:t>頻     度</w:t>
            </w:r>
          </w:p>
        </w:tc>
      </w:tr>
      <w:tr w:rsidR="00CD5DD3" w:rsidTr="00D20074">
        <w:trPr>
          <w:trHeight w:val="480"/>
        </w:trPr>
        <w:tc>
          <w:tcPr>
            <w:tcW w:w="3298" w:type="dxa"/>
            <w:vAlign w:val="center"/>
          </w:tcPr>
          <w:p w:rsidR="00CD5DD3" w:rsidRDefault="004B10C1" w:rsidP="00A14F79">
            <w:r>
              <w:rPr>
                <w:rFonts w:hint="eastAsia"/>
              </w:rPr>
              <w:t>管理棟（管理室、</w:t>
            </w:r>
            <w:r w:rsidR="00CD5DD3">
              <w:rPr>
                <w:rFonts w:hint="eastAsia"/>
              </w:rPr>
              <w:t>トイレ</w:t>
            </w:r>
            <w:r w:rsidR="00D20074">
              <w:rPr>
                <w:rFonts w:hint="eastAsia"/>
              </w:rPr>
              <w:t>）</w:t>
            </w:r>
          </w:p>
        </w:tc>
        <w:tc>
          <w:tcPr>
            <w:tcW w:w="4117" w:type="dxa"/>
            <w:vAlign w:val="center"/>
          </w:tcPr>
          <w:p w:rsidR="00CD5DD3" w:rsidRPr="004B10C1" w:rsidRDefault="004B10C1"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休憩施設（四阿）</w:t>
            </w:r>
          </w:p>
        </w:tc>
        <w:tc>
          <w:tcPr>
            <w:tcW w:w="4117" w:type="dxa"/>
            <w:vAlign w:val="center"/>
          </w:tcPr>
          <w:p w:rsidR="00CD5DD3" w:rsidRPr="004B10C1" w:rsidRDefault="00CD5DD3"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遊歩道</w:t>
            </w:r>
          </w:p>
        </w:tc>
        <w:tc>
          <w:tcPr>
            <w:tcW w:w="4117" w:type="dxa"/>
            <w:vAlign w:val="center"/>
          </w:tcPr>
          <w:p w:rsidR="00CD5DD3" w:rsidRPr="004B10C1" w:rsidRDefault="004B10C1" w:rsidP="00A14F79">
            <w:r w:rsidRPr="004B10C1">
              <w:rPr>
                <w:rFonts w:hint="eastAsia"/>
              </w:rPr>
              <w:t>毎日（1日2回巡回点検）</w:t>
            </w:r>
          </w:p>
        </w:tc>
      </w:tr>
      <w:tr w:rsidR="005649E4" w:rsidTr="00D20074">
        <w:trPr>
          <w:trHeight w:val="645"/>
        </w:trPr>
        <w:tc>
          <w:tcPr>
            <w:tcW w:w="3298" w:type="dxa"/>
            <w:vAlign w:val="center"/>
          </w:tcPr>
          <w:p w:rsidR="005649E4" w:rsidRDefault="00D20074" w:rsidP="00A14F79">
            <w:r>
              <w:rPr>
                <w:rFonts w:hint="eastAsia"/>
              </w:rPr>
              <w:t>駐車場</w:t>
            </w:r>
          </w:p>
        </w:tc>
        <w:tc>
          <w:tcPr>
            <w:tcW w:w="4117" w:type="dxa"/>
            <w:vAlign w:val="center"/>
          </w:tcPr>
          <w:p w:rsidR="005649E4" w:rsidRPr="004B10C1" w:rsidRDefault="005649E4" w:rsidP="00A14F79">
            <w:r w:rsidRPr="004B10C1">
              <w:rPr>
                <w:rFonts w:hint="eastAsia"/>
              </w:rPr>
              <w:t>毎日（1日2回巡回点検）</w:t>
            </w:r>
          </w:p>
        </w:tc>
      </w:tr>
      <w:tr w:rsidR="00D20074" w:rsidTr="00D20074">
        <w:trPr>
          <w:trHeight w:val="645"/>
        </w:trPr>
        <w:tc>
          <w:tcPr>
            <w:tcW w:w="3298" w:type="dxa"/>
            <w:vAlign w:val="center"/>
          </w:tcPr>
          <w:p w:rsidR="00D20074" w:rsidRPr="0054480D" w:rsidRDefault="00D20074" w:rsidP="00D20074">
            <w:r w:rsidRPr="0054480D">
              <w:rPr>
                <w:rFonts w:hint="eastAsia"/>
              </w:rPr>
              <w:t xml:space="preserve">パスケットコート　　　　　　</w:t>
            </w:r>
          </w:p>
          <w:p w:rsidR="00D20074" w:rsidRDefault="00D20074" w:rsidP="00D20074">
            <w:r w:rsidRPr="0054480D">
              <w:rPr>
                <w:rFonts w:hint="eastAsia"/>
              </w:rPr>
              <w:t>ドッグランスペース</w:t>
            </w:r>
          </w:p>
        </w:tc>
        <w:tc>
          <w:tcPr>
            <w:tcW w:w="4117" w:type="dxa"/>
            <w:vAlign w:val="center"/>
          </w:tcPr>
          <w:p w:rsidR="00D20074" w:rsidRPr="004B10C1" w:rsidRDefault="00D20074" w:rsidP="00A14F79">
            <w:r w:rsidRPr="004B10C1">
              <w:rPr>
                <w:rFonts w:hint="eastAsia"/>
              </w:rPr>
              <w:t>毎日（1日2回巡回点検）</w:t>
            </w:r>
          </w:p>
        </w:tc>
      </w:tr>
    </w:tbl>
    <w:p w:rsidR="00CD5DD3" w:rsidRDefault="00CD5DD3" w:rsidP="00CD5DD3"/>
    <w:p w:rsidR="00CD5DD3" w:rsidRPr="00A77F14" w:rsidRDefault="00CD5DD3" w:rsidP="00CD5DD3">
      <w:pPr>
        <w:rPr>
          <w:color w:val="FF0000"/>
        </w:rPr>
      </w:pPr>
      <w:r w:rsidRPr="004B10C1">
        <w:rPr>
          <w:rFonts w:hint="eastAsia"/>
        </w:rPr>
        <w:t>（２）その他当該仕様書に掲載されてない詳細事項については、建築物における衛生的環</w:t>
      </w:r>
    </w:p>
    <w:p w:rsidR="00CD5DD3" w:rsidRPr="004B10C1" w:rsidRDefault="00CD5DD3" w:rsidP="00CD5DD3">
      <w:r w:rsidRPr="00A77F14">
        <w:rPr>
          <w:rFonts w:hint="eastAsia"/>
          <w:color w:val="FF0000"/>
        </w:rPr>
        <w:t xml:space="preserve">　</w:t>
      </w:r>
      <w:r w:rsidRPr="004B10C1">
        <w:rPr>
          <w:rFonts w:hint="eastAsia"/>
        </w:rPr>
        <w:t xml:space="preserve">　境の確保に関する法律（昭和45年法律第20号）、「建築保全業務共通仕様書」（最新版</w:t>
      </w:r>
    </w:p>
    <w:p w:rsidR="00CD5DD3" w:rsidRPr="004B10C1" w:rsidRDefault="00CD5DD3" w:rsidP="00CD5DD3">
      <w:r w:rsidRPr="004B10C1">
        <w:rPr>
          <w:rFonts w:hint="eastAsia"/>
        </w:rPr>
        <w:t xml:space="preserve">　（財）建築保全センター編集）等を参考に行うこと。</w:t>
      </w:r>
    </w:p>
    <w:p w:rsidR="00CD5DD3" w:rsidRPr="004B10C1" w:rsidRDefault="00CD5DD3" w:rsidP="00CD5DD3">
      <w:r w:rsidRPr="004B10C1">
        <w:rPr>
          <w:rFonts w:hint="eastAsia"/>
        </w:rPr>
        <w:t xml:space="preserve">（３）ゴミ処理については、廃棄物の処理及び清掃に関する法律（昭和45年法律第137号）　</w:t>
      </w:r>
    </w:p>
    <w:p w:rsidR="00CD5DD3" w:rsidRPr="004B10C1" w:rsidRDefault="00CD5DD3" w:rsidP="00CD5DD3">
      <w:r w:rsidRPr="004B10C1">
        <w:rPr>
          <w:rFonts w:hint="eastAsia"/>
        </w:rPr>
        <w:t xml:space="preserve">　　及び本市の環境衛生関連条例等に基づき適切に処理し、処理に伴う費用は指定管理者</w:t>
      </w:r>
    </w:p>
    <w:p w:rsidR="00CD5DD3" w:rsidRPr="004B10C1" w:rsidRDefault="00CD5DD3" w:rsidP="00CD5DD3">
      <w:r w:rsidRPr="004B10C1">
        <w:rPr>
          <w:rFonts w:hint="eastAsia"/>
        </w:rPr>
        <w:t xml:space="preserve">　　の負担とする。</w:t>
      </w:r>
    </w:p>
    <w:p w:rsidR="00CD5DD3" w:rsidRDefault="00CD5DD3" w:rsidP="00CD5DD3">
      <w:pPr>
        <w:rPr>
          <w:color w:val="FF0000"/>
        </w:rPr>
      </w:pPr>
    </w:p>
    <w:p w:rsidR="00CD5DD3" w:rsidRPr="00FA119E" w:rsidRDefault="00CD5DD3" w:rsidP="00CD5DD3">
      <w:pPr>
        <w:rPr>
          <w:b/>
        </w:rPr>
      </w:pPr>
      <w:r w:rsidRPr="00FA119E">
        <w:rPr>
          <w:rFonts w:hint="eastAsia"/>
          <w:b/>
        </w:rPr>
        <w:t>４　植栽管理</w:t>
      </w:r>
    </w:p>
    <w:p w:rsidR="00FA119E" w:rsidRPr="00FA119E" w:rsidRDefault="00FA119E" w:rsidP="00FA119E">
      <w:pPr>
        <w:ind w:leftChars="200" w:left="420"/>
      </w:pPr>
      <w:r w:rsidRPr="00FA119E">
        <w:rPr>
          <w:rFonts w:hint="eastAsia"/>
        </w:rPr>
        <w:t>植栽管理水準は、下記のとおりとする、ただし、応募時に提案した水準が、下記の水準</w:t>
      </w:r>
    </w:p>
    <w:p w:rsidR="00FA119E" w:rsidRPr="00FA119E" w:rsidRDefault="00FA119E" w:rsidP="00FA119E">
      <w:pPr>
        <w:ind w:firstLineChars="100" w:firstLine="210"/>
      </w:pPr>
      <w:r w:rsidRPr="00FA119E">
        <w:rPr>
          <w:rFonts w:hint="eastAsia"/>
        </w:rPr>
        <w:t>を上回るものについては、応募時に提案した内容で実施すること。</w:t>
      </w:r>
    </w:p>
    <w:p w:rsidR="00FA119E" w:rsidRPr="00FA119E" w:rsidRDefault="00FA119E" w:rsidP="00FA119E">
      <w:r w:rsidRPr="00FA119E">
        <w:rPr>
          <w:rFonts w:hint="eastAsia"/>
        </w:rPr>
        <w:t>（１）一般事項</w:t>
      </w:r>
    </w:p>
    <w:p w:rsidR="00FA119E" w:rsidRPr="00FA119E" w:rsidRDefault="00FA119E" w:rsidP="00FA119E">
      <w:r w:rsidRPr="00FA119E">
        <w:rPr>
          <w:rFonts w:hint="eastAsia"/>
        </w:rPr>
        <w:t xml:space="preserve">　①　指定管理者は、原則として、業務指定時と同等あるいはそれ以上の良好な植栽生育</w:t>
      </w:r>
    </w:p>
    <w:p w:rsidR="00FA119E" w:rsidRPr="00FA119E" w:rsidRDefault="00FA119E" w:rsidP="00FA119E">
      <w:r w:rsidRPr="00FA119E">
        <w:rPr>
          <w:rFonts w:hint="eastAsia"/>
        </w:rPr>
        <w:t xml:space="preserve">　　水準を維持・管理すること。</w:t>
      </w:r>
    </w:p>
    <w:p w:rsidR="00FA119E" w:rsidRPr="00FA119E" w:rsidRDefault="00FA119E" w:rsidP="00FA119E">
      <w:r w:rsidRPr="00FA119E">
        <w:rPr>
          <w:rFonts w:hint="eastAsia"/>
        </w:rPr>
        <w:t xml:space="preserve">　②　維持管理作業は、原則として、公園利用に支障を及ぼさないよう行うこと。</w:t>
      </w:r>
    </w:p>
    <w:p w:rsidR="00FA119E" w:rsidRPr="00FA119E" w:rsidRDefault="00FA119E" w:rsidP="00FA119E">
      <w:r w:rsidRPr="00FA119E">
        <w:rPr>
          <w:rFonts w:hint="eastAsia"/>
        </w:rPr>
        <w:t xml:space="preserve">　③　作業にあたっては、必ず、植物維持管理の知識を有する物が監督し、対象植物の特</w:t>
      </w:r>
    </w:p>
    <w:p w:rsidR="00FA119E" w:rsidRPr="00FA119E" w:rsidRDefault="00FA119E" w:rsidP="00FA119E">
      <w:r w:rsidRPr="00FA119E">
        <w:rPr>
          <w:rFonts w:hint="eastAsia"/>
        </w:rPr>
        <w:t xml:space="preserve">　　性や生育状況、植物生理等に応じ、適切な時期に適切な技術・手法により実施するこ</w:t>
      </w:r>
    </w:p>
    <w:p w:rsidR="00FA119E" w:rsidRPr="00FA119E" w:rsidRDefault="00FA119E" w:rsidP="00FA119E">
      <w:r w:rsidRPr="00FA119E">
        <w:rPr>
          <w:rFonts w:hint="eastAsia"/>
        </w:rPr>
        <w:t xml:space="preserve">　　と。</w:t>
      </w:r>
    </w:p>
    <w:p w:rsidR="00FA119E" w:rsidRPr="00FA119E" w:rsidRDefault="00FA119E" w:rsidP="00FA119E">
      <w:r w:rsidRPr="00FA119E">
        <w:rPr>
          <w:rFonts w:hint="eastAsia"/>
        </w:rPr>
        <w:t xml:space="preserve">　④　管理作業中は、危険防止のための作業範囲をバリケード等で囲い、作業中であるこ</w:t>
      </w:r>
    </w:p>
    <w:p w:rsidR="00FA119E" w:rsidRPr="00FA119E" w:rsidRDefault="00FA119E" w:rsidP="00FA119E">
      <w:r w:rsidRPr="00FA119E">
        <w:rPr>
          <w:rFonts w:hint="eastAsia"/>
        </w:rPr>
        <w:t xml:space="preserve">　　とを明示すること。常に作業員、公園利用者への安全を確保し、危険が及ばないよう</w:t>
      </w:r>
    </w:p>
    <w:p w:rsidR="00FA119E" w:rsidRPr="00FA119E" w:rsidRDefault="00FA119E" w:rsidP="00FA119E">
      <w:r w:rsidRPr="00FA119E">
        <w:rPr>
          <w:rFonts w:hint="eastAsia"/>
        </w:rPr>
        <w:t xml:space="preserve">　　行うこと。必要に応じ保安員を配置すること。</w:t>
      </w:r>
    </w:p>
    <w:p w:rsidR="00FA119E" w:rsidRPr="00FA119E" w:rsidRDefault="00FA119E" w:rsidP="00FA119E">
      <w:r w:rsidRPr="00FA119E">
        <w:rPr>
          <w:rFonts w:hint="eastAsia"/>
        </w:rPr>
        <w:t xml:space="preserve">　⑤　作業で発生した健全な伐採枝葉等は、原則としてリサイクル利用すること。</w:t>
      </w:r>
    </w:p>
    <w:p w:rsidR="00FA119E" w:rsidRPr="00FA119E" w:rsidRDefault="00FA119E" w:rsidP="00FA119E">
      <w:r w:rsidRPr="00FA119E">
        <w:rPr>
          <w:rFonts w:hint="eastAsia"/>
        </w:rPr>
        <w:t xml:space="preserve">　⑥　樹木撤去、移植、補植等、現状変更を要する場合には、必ず事前に協議書を提出し、</w:t>
      </w:r>
    </w:p>
    <w:p w:rsidR="00FA119E" w:rsidRPr="00FA119E" w:rsidRDefault="00FA119E" w:rsidP="00FA119E">
      <w:r w:rsidRPr="00FA119E">
        <w:rPr>
          <w:rFonts w:hint="eastAsia"/>
        </w:rPr>
        <w:t xml:space="preserve">　　変更内容の可否等を担当課と調整すること。</w:t>
      </w:r>
    </w:p>
    <w:p w:rsidR="00FA119E" w:rsidRPr="00FA119E" w:rsidRDefault="00FA119E" w:rsidP="00FA119E">
      <w:r w:rsidRPr="00FA119E">
        <w:rPr>
          <w:rFonts w:hint="eastAsia"/>
        </w:rPr>
        <w:t xml:space="preserve">　⑦　原則として、除草剤は使用してはならない。その他薬剤の使用にあたっては、協議</w:t>
      </w:r>
    </w:p>
    <w:p w:rsidR="00FA119E" w:rsidRPr="00FA119E" w:rsidRDefault="00FA119E" w:rsidP="00FA119E">
      <w:r w:rsidRPr="00FA119E">
        <w:rPr>
          <w:rFonts w:hint="eastAsia"/>
        </w:rPr>
        <w:t xml:space="preserve">　　書により必ず事前に担当課と協議すること。</w:t>
      </w:r>
    </w:p>
    <w:p w:rsidR="00FA119E" w:rsidRPr="00FA119E" w:rsidRDefault="00FA119E" w:rsidP="00FA119E">
      <w:r w:rsidRPr="00FA119E">
        <w:rPr>
          <w:rFonts w:hint="eastAsia"/>
        </w:rPr>
        <w:t xml:space="preserve">　⑧　担当課より現状把握依頼、及び維持管理に関する指示等があった場合には、迅速か</w:t>
      </w:r>
    </w:p>
    <w:p w:rsidR="00FA119E" w:rsidRPr="00FA119E" w:rsidRDefault="00FA119E" w:rsidP="00FA119E">
      <w:r w:rsidRPr="00FA119E">
        <w:rPr>
          <w:rFonts w:hint="eastAsia"/>
        </w:rPr>
        <w:t xml:space="preserve">　　つ適切に対応すること。</w:t>
      </w:r>
    </w:p>
    <w:p w:rsidR="00FA119E" w:rsidRPr="00FA119E" w:rsidRDefault="00FA119E" w:rsidP="00FA119E">
      <w:r w:rsidRPr="00FA119E">
        <w:rPr>
          <w:rFonts w:hint="eastAsia"/>
        </w:rPr>
        <w:t xml:space="preserve">　⑨　その他、担当課と緊密に連携をとり、必要に応じて適切に対応すること。</w:t>
      </w:r>
    </w:p>
    <w:p w:rsidR="00FA119E" w:rsidRPr="00FA119E" w:rsidRDefault="00FA119E" w:rsidP="00FA119E">
      <w:r w:rsidRPr="00FA119E">
        <w:rPr>
          <w:rFonts w:hint="eastAsia"/>
        </w:rPr>
        <w:t xml:space="preserve">　⑩　管理内容に変更の必要があるときは、担当課と協議の上、変更できるものとする。</w:t>
      </w:r>
    </w:p>
    <w:p w:rsidR="00FA119E" w:rsidRPr="00FA119E" w:rsidRDefault="00FA119E" w:rsidP="00FA119E">
      <w:r w:rsidRPr="00FA119E">
        <w:rPr>
          <w:rFonts w:hint="eastAsia"/>
        </w:rPr>
        <w:t>（２）管理水準</w:t>
      </w:r>
    </w:p>
    <w:p w:rsidR="00FA119E" w:rsidRPr="00FA119E" w:rsidRDefault="00FA119E" w:rsidP="00FA119E">
      <w:r w:rsidRPr="00FA119E">
        <w:rPr>
          <w:rFonts w:hint="eastAsia"/>
        </w:rPr>
        <w:t xml:space="preserve">　①　公園利用者が常に立ち入る箇所周辺は、植栽美観の維持を行うための措置を施し健</w:t>
      </w:r>
    </w:p>
    <w:p w:rsidR="00FA119E" w:rsidRPr="00FA119E" w:rsidRDefault="00FA119E" w:rsidP="00FA119E">
      <w:r w:rsidRPr="00FA119E">
        <w:rPr>
          <w:rFonts w:hint="eastAsia"/>
        </w:rPr>
        <w:t xml:space="preserve">　　全な植栽管理を行うこと。常に巡回点検。</w:t>
      </w:r>
    </w:p>
    <w:p w:rsidR="00FA119E" w:rsidRPr="00FA119E" w:rsidRDefault="00FA119E" w:rsidP="00FA119E">
      <w:r w:rsidRPr="00FA119E">
        <w:rPr>
          <w:rFonts w:hint="eastAsia"/>
        </w:rPr>
        <w:t xml:space="preserve">　②　上記以外の箇所は随時巡回点検し、ある程度の植栽美観を維持し植栽が枯れないよ</w:t>
      </w:r>
    </w:p>
    <w:p w:rsidR="00FA119E" w:rsidRPr="00FA119E" w:rsidRDefault="00FA119E" w:rsidP="00CD5DD3">
      <w:r w:rsidRPr="00FA119E">
        <w:rPr>
          <w:rFonts w:hint="eastAsia"/>
        </w:rPr>
        <w:t xml:space="preserve">　　うに管理を行うこと。</w:t>
      </w:r>
    </w:p>
    <w:p w:rsidR="00CD5DD3" w:rsidRPr="00FA119E" w:rsidRDefault="00CD5DD3" w:rsidP="00CD5DD3">
      <w:r w:rsidRPr="00FA119E">
        <w:rPr>
          <w:rFonts w:hint="eastAsia"/>
        </w:rPr>
        <w:t>（</w:t>
      </w:r>
      <w:r w:rsidR="00FA119E" w:rsidRPr="00FA119E">
        <w:rPr>
          <w:rFonts w:hint="eastAsia"/>
        </w:rPr>
        <w:t>３</w:t>
      </w:r>
      <w:r w:rsidRPr="00FA119E">
        <w:rPr>
          <w:rFonts w:hint="eastAsia"/>
        </w:rPr>
        <w:t>）芝生地管理</w:t>
      </w:r>
    </w:p>
    <w:p w:rsidR="00CD5DD3" w:rsidRPr="00FA119E" w:rsidRDefault="00CD5DD3" w:rsidP="00CD5DD3">
      <w:r w:rsidRPr="00FA119E">
        <w:rPr>
          <w:rFonts w:hint="eastAsia"/>
        </w:rPr>
        <w:lastRenderedPageBreak/>
        <w:t xml:space="preserve">　　　良好な芝生育成の維持、芝生地の美観維持等を達成するに必要な項目を適宜行う。</w:t>
      </w:r>
    </w:p>
    <w:p w:rsidR="00CD5DD3" w:rsidRPr="00FA119E" w:rsidRDefault="00CD5DD3" w:rsidP="00CD5DD3">
      <w:r w:rsidRPr="00FA119E">
        <w:rPr>
          <w:rFonts w:hint="eastAsia"/>
        </w:rPr>
        <w:t xml:space="preserve">　（例：芝刈り・施肥・灌水・エアレーション及び目土かけ、補植など）</w:t>
      </w:r>
    </w:p>
    <w:p w:rsidR="00CD5DD3" w:rsidRPr="00FA119E" w:rsidRDefault="00CD5DD3" w:rsidP="00CD5DD3">
      <w:r w:rsidRPr="00FA119E">
        <w:rPr>
          <w:rFonts w:hint="eastAsia"/>
        </w:rPr>
        <w:t>（</w:t>
      </w:r>
      <w:r w:rsidR="00FA119E" w:rsidRPr="00FA119E">
        <w:rPr>
          <w:rFonts w:hint="eastAsia"/>
        </w:rPr>
        <w:t>４</w:t>
      </w:r>
      <w:r w:rsidRPr="00FA119E">
        <w:rPr>
          <w:rFonts w:hint="eastAsia"/>
        </w:rPr>
        <w:t>）草花管理</w:t>
      </w:r>
    </w:p>
    <w:p w:rsidR="00CD5DD3" w:rsidRPr="00FA119E" w:rsidRDefault="00CD5DD3" w:rsidP="00CD5DD3">
      <w:r w:rsidRPr="00FA119E">
        <w:rPr>
          <w:rFonts w:hint="eastAsia"/>
        </w:rPr>
        <w:t xml:space="preserve">　　適切な場所に積極的に草花の植え付けに努めるとともに、花壇等、草花植栽地におけ</w:t>
      </w:r>
    </w:p>
    <w:p w:rsidR="00CD5DD3" w:rsidRPr="00FA119E" w:rsidRDefault="00CD5DD3" w:rsidP="00CD5DD3">
      <w:r w:rsidRPr="00FA119E">
        <w:rPr>
          <w:rFonts w:hint="eastAsia"/>
        </w:rPr>
        <w:t xml:space="preserve">　る良好な草花生育の維持、美観維持のため必要な措置を施すものとする。</w:t>
      </w:r>
    </w:p>
    <w:p w:rsidR="00CD5DD3" w:rsidRPr="00FA119E" w:rsidRDefault="00CD5DD3" w:rsidP="00CD5DD3">
      <w:r w:rsidRPr="00FA119E">
        <w:rPr>
          <w:rFonts w:hint="eastAsia"/>
        </w:rPr>
        <w:t>（</w:t>
      </w:r>
      <w:r w:rsidR="00FA119E" w:rsidRPr="00FA119E">
        <w:rPr>
          <w:rFonts w:hint="eastAsia"/>
        </w:rPr>
        <w:t>５</w:t>
      </w:r>
      <w:r w:rsidRPr="00FA119E">
        <w:rPr>
          <w:rFonts w:hint="eastAsia"/>
        </w:rPr>
        <w:t>）雑草管理</w:t>
      </w:r>
    </w:p>
    <w:p w:rsidR="00CD5DD3" w:rsidRPr="00FA119E" w:rsidRDefault="00CD5DD3" w:rsidP="00CD5DD3">
      <w:r w:rsidRPr="00FA119E">
        <w:rPr>
          <w:rFonts w:hint="eastAsia"/>
        </w:rPr>
        <w:t xml:space="preserve">　　植栽の健全育成維持、公園内の安全・美観維持のため必要な措置を施すものとする。</w:t>
      </w:r>
    </w:p>
    <w:p w:rsidR="00CD5DD3" w:rsidRPr="00FA119E" w:rsidRDefault="00CD5DD3" w:rsidP="00CD5DD3">
      <w:r w:rsidRPr="00FA119E">
        <w:rPr>
          <w:rFonts w:hint="eastAsia"/>
        </w:rPr>
        <w:t>（</w:t>
      </w:r>
      <w:r w:rsidR="00FA119E" w:rsidRPr="00FA119E">
        <w:rPr>
          <w:rFonts w:hint="eastAsia"/>
        </w:rPr>
        <w:t>６</w:t>
      </w:r>
      <w:r w:rsidRPr="00FA119E">
        <w:rPr>
          <w:rFonts w:hint="eastAsia"/>
        </w:rPr>
        <w:t>）気象災害時の管理</w:t>
      </w:r>
    </w:p>
    <w:p w:rsidR="00CD5DD3" w:rsidRPr="00FA119E" w:rsidRDefault="00CD5DD3" w:rsidP="00CD5DD3">
      <w:r w:rsidRPr="00FA119E">
        <w:rPr>
          <w:rFonts w:hint="eastAsia"/>
        </w:rPr>
        <w:t xml:space="preserve">　　気象災害時、特に台風時の公園植栽の対策・保護・被害確認、ダメージ発生時の早期</w:t>
      </w:r>
    </w:p>
    <w:p w:rsidR="00CD5DD3" w:rsidRPr="00FA119E" w:rsidRDefault="00CD5DD3" w:rsidP="00CD5DD3">
      <w:r w:rsidRPr="00FA119E">
        <w:rPr>
          <w:rFonts w:hint="eastAsia"/>
        </w:rPr>
        <w:t xml:space="preserve">　回復促進等のため必要な措置を施すものとする。</w:t>
      </w:r>
    </w:p>
    <w:p w:rsidR="005778F6" w:rsidRPr="005778F6" w:rsidRDefault="005778F6" w:rsidP="005778F6">
      <w:r w:rsidRPr="005778F6">
        <w:rPr>
          <w:rFonts w:hint="eastAsia"/>
        </w:rPr>
        <w:t>（７）提出書類</w:t>
      </w:r>
    </w:p>
    <w:p w:rsidR="005778F6" w:rsidRPr="005778F6" w:rsidRDefault="005778F6" w:rsidP="005778F6">
      <w:r w:rsidRPr="005778F6">
        <w:rPr>
          <w:rFonts w:hint="eastAsia"/>
        </w:rPr>
        <w:t xml:space="preserve">　　原則として、下記の書類を作成して提出すること。</w:t>
      </w:r>
    </w:p>
    <w:p w:rsidR="005778F6" w:rsidRPr="005778F6" w:rsidRDefault="005778F6" w:rsidP="005778F6">
      <w:r w:rsidRPr="005778F6">
        <w:rPr>
          <w:rFonts w:hint="eastAsia"/>
        </w:rPr>
        <w:t xml:space="preserve">　①　植栽管理計画書</w:t>
      </w:r>
    </w:p>
    <w:p w:rsidR="005778F6" w:rsidRPr="005778F6" w:rsidRDefault="005778F6" w:rsidP="005778F6">
      <w:r w:rsidRPr="005778F6">
        <w:rPr>
          <w:rFonts w:hint="eastAsia"/>
        </w:rPr>
        <w:t xml:space="preserve">　②　植栽管理月報</w:t>
      </w:r>
    </w:p>
    <w:p w:rsidR="005778F6" w:rsidRPr="005778F6" w:rsidRDefault="005778F6" w:rsidP="005778F6">
      <w:r w:rsidRPr="005778F6">
        <w:rPr>
          <w:rFonts w:hint="eastAsia"/>
        </w:rPr>
        <w:t xml:space="preserve">　③　植栽点検月報</w:t>
      </w:r>
    </w:p>
    <w:p w:rsidR="005778F6" w:rsidRPr="005778F6" w:rsidRDefault="005778F6" w:rsidP="005778F6">
      <w:r w:rsidRPr="005778F6">
        <w:rPr>
          <w:rFonts w:hint="eastAsia"/>
        </w:rPr>
        <w:t xml:space="preserve">　④　協議書</w:t>
      </w:r>
    </w:p>
    <w:p w:rsidR="005778F6" w:rsidRPr="005778F6" w:rsidRDefault="005778F6" w:rsidP="005778F6">
      <w:r w:rsidRPr="005778F6">
        <w:rPr>
          <w:rFonts w:hint="eastAsia"/>
        </w:rPr>
        <w:t xml:space="preserve">　⑤　被害報告書</w:t>
      </w:r>
    </w:p>
    <w:p w:rsidR="005778F6" w:rsidRPr="005778F6" w:rsidRDefault="005778F6" w:rsidP="005778F6">
      <w:r w:rsidRPr="005778F6">
        <w:rPr>
          <w:rFonts w:hint="eastAsia"/>
        </w:rPr>
        <w:t xml:space="preserve">　⑥　その他、担当課が指示する書類</w:t>
      </w:r>
    </w:p>
    <w:p w:rsidR="009B2280" w:rsidRPr="005778F6" w:rsidRDefault="009B2280"/>
    <w:p w:rsidR="00CD5DD3" w:rsidRPr="00FA119E" w:rsidRDefault="00CD5DD3" w:rsidP="00CD5DD3">
      <w:pPr>
        <w:rPr>
          <w:b/>
        </w:rPr>
      </w:pPr>
      <w:r w:rsidRPr="00FA119E">
        <w:rPr>
          <w:rFonts w:hint="eastAsia"/>
          <w:b/>
        </w:rPr>
        <w:t>５　点検・</w:t>
      </w:r>
      <w:r w:rsidR="00BB12CC">
        <w:rPr>
          <w:rFonts w:hint="eastAsia"/>
          <w:b/>
        </w:rPr>
        <w:t>警備・</w:t>
      </w:r>
      <w:r w:rsidRPr="00FA119E">
        <w:rPr>
          <w:rFonts w:hint="eastAsia"/>
          <w:b/>
        </w:rPr>
        <w:t>修繕</w:t>
      </w:r>
      <w:r w:rsidR="004243C7">
        <w:rPr>
          <w:rFonts w:hint="eastAsia"/>
          <w:b/>
        </w:rPr>
        <w:t>・安全管理</w:t>
      </w:r>
    </w:p>
    <w:p w:rsidR="00CD5DD3" w:rsidRDefault="00BB12CC" w:rsidP="00CD5DD3">
      <w:r>
        <w:rPr>
          <w:rFonts w:hint="eastAsia"/>
        </w:rPr>
        <w:t>（１）</w:t>
      </w:r>
      <w:r w:rsidR="00CD5DD3">
        <w:rPr>
          <w:rFonts w:hint="eastAsia"/>
        </w:rPr>
        <w:t>点検</w:t>
      </w:r>
    </w:p>
    <w:p w:rsidR="00CD5DD3" w:rsidRDefault="00CD5DD3" w:rsidP="00BB12CC">
      <w:pPr>
        <w:ind w:left="420" w:hangingChars="200" w:hanging="420"/>
      </w:pPr>
      <w:r>
        <w:rPr>
          <w:rFonts w:hint="eastAsia"/>
        </w:rPr>
        <w:t xml:space="preserve">　　</w:t>
      </w:r>
      <w:r w:rsidR="005778F6">
        <w:rPr>
          <w:rFonts w:hint="eastAsia"/>
        </w:rPr>
        <w:t xml:space="preserve"> </w:t>
      </w:r>
      <w:r>
        <w:rPr>
          <w:rFonts w:hint="eastAsia"/>
        </w:rPr>
        <w:t>よく利用される施設（</w:t>
      </w:r>
      <w:r w:rsidR="00896C56">
        <w:rPr>
          <w:rFonts w:hint="eastAsia"/>
        </w:rPr>
        <w:t>管理棟（管理室</w:t>
      </w:r>
      <w:r w:rsidR="005778F6">
        <w:rPr>
          <w:rFonts w:hint="eastAsia"/>
        </w:rPr>
        <w:t>、トイレ</w:t>
      </w:r>
      <w:r w:rsidR="00896C56">
        <w:rPr>
          <w:rFonts w:hint="eastAsia"/>
        </w:rPr>
        <w:t>）</w:t>
      </w:r>
      <w:r w:rsidR="005778F6">
        <w:rPr>
          <w:rFonts w:hint="eastAsia"/>
        </w:rPr>
        <w:t>、</w:t>
      </w:r>
      <w:r>
        <w:rPr>
          <w:rFonts w:hint="eastAsia"/>
        </w:rPr>
        <w:t>休憩施設（四阿）、遊歩道、</w:t>
      </w:r>
      <w:r w:rsidR="005649E4">
        <w:rPr>
          <w:rFonts w:hint="eastAsia"/>
        </w:rPr>
        <w:t>駐車場</w:t>
      </w:r>
      <w:r w:rsidR="00D20074">
        <w:rPr>
          <w:rFonts w:hint="eastAsia"/>
        </w:rPr>
        <w:t>遊戯施設</w:t>
      </w:r>
      <w:r w:rsidR="00D20074" w:rsidRPr="0054480D">
        <w:rPr>
          <w:rFonts w:hint="eastAsia"/>
        </w:rPr>
        <w:t>、バスケットコート、ドッグランスペース</w:t>
      </w:r>
      <w:r w:rsidR="002B24B5">
        <w:rPr>
          <w:rFonts w:hint="eastAsia"/>
        </w:rPr>
        <w:t>）については、1日2</w:t>
      </w:r>
      <w:r w:rsidR="00BB12CC">
        <w:rPr>
          <w:rFonts w:hint="eastAsia"/>
        </w:rPr>
        <w:t>回、</w:t>
      </w:r>
      <w:r w:rsidR="005649E4">
        <w:rPr>
          <w:rFonts w:hint="eastAsia"/>
        </w:rPr>
        <w:t>巡回</w:t>
      </w:r>
      <w:r>
        <w:rPr>
          <w:rFonts w:hint="eastAsia"/>
        </w:rPr>
        <w:t>点検すること。</w:t>
      </w:r>
    </w:p>
    <w:p w:rsidR="00CD5DD3" w:rsidRDefault="00CD5DD3" w:rsidP="00CD5DD3">
      <w:r>
        <w:rPr>
          <w:rFonts w:hint="eastAsia"/>
        </w:rPr>
        <w:t xml:space="preserve">　①　危険物がないか</w:t>
      </w:r>
    </w:p>
    <w:p w:rsidR="00CD5DD3" w:rsidRDefault="00CD5DD3" w:rsidP="00CD5DD3">
      <w:r>
        <w:rPr>
          <w:rFonts w:hint="eastAsia"/>
        </w:rPr>
        <w:t xml:space="preserve">　②　不審物はないか</w:t>
      </w:r>
    </w:p>
    <w:p w:rsidR="0060236B" w:rsidRDefault="00CD5DD3" w:rsidP="00BB12CC">
      <w:r>
        <w:rPr>
          <w:rFonts w:hint="eastAsia"/>
        </w:rPr>
        <w:t xml:space="preserve">　③　利用の妨げとなるものはないか</w:t>
      </w:r>
    </w:p>
    <w:p w:rsidR="00A77DD8" w:rsidRDefault="00BB12CC" w:rsidP="00CD5DD3">
      <w:r>
        <w:rPr>
          <w:rFonts w:hint="eastAsia"/>
        </w:rPr>
        <w:t>（２）</w:t>
      </w:r>
      <w:r w:rsidR="00A77DD8">
        <w:rPr>
          <w:rFonts w:hint="eastAsia"/>
        </w:rPr>
        <w:t>遊具の点検</w:t>
      </w:r>
    </w:p>
    <w:p w:rsidR="00A77DD8" w:rsidRDefault="00A77DD8" w:rsidP="00A77DD8">
      <w:pPr>
        <w:ind w:left="420" w:hangingChars="200" w:hanging="420"/>
      </w:pPr>
      <w:r>
        <w:rPr>
          <w:rFonts w:hint="eastAsia"/>
        </w:rPr>
        <w:t xml:space="preserve">　①　遊具については、「都市公園における遊具の安全確保に関する指針」（国土交通省発行の最新版）に基づき、安全点検の実施を行い、適切な処理を行うこと。</w:t>
      </w:r>
    </w:p>
    <w:p w:rsidR="00A77DD8" w:rsidRDefault="00A77DD8" w:rsidP="00A77DD8">
      <w:pPr>
        <w:ind w:left="420" w:hangingChars="200" w:hanging="420"/>
      </w:pPr>
      <w:r>
        <w:rPr>
          <w:rFonts w:hint="eastAsia"/>
        </w:rPr>
        <w:t xml:space="preserve">　②　撤去を行う場合には、事前に担当課の承認を得ること。</w:t>
      </w:r>
    </w:p>
    <w:p w:rsidR="00A77DD8" w:rsidRDefault="00BB12CC" w:rsidP="00A77DD8">
      <w:pPr>
        <w:ind w:left="420" w:hangingChars="200" w:hanging="420"/>
      </w:pPr>
      <w:r>
        <w:rPr>
          <w:rFonts w:hint="eastAsia"/>
        </w:rPr>
        <w:t>（３</w:t>
      </w:r>
      <w:r w:rsidR="00A77DD8">
        <w:rPr>
          <w:rFonts w:hint="eastAsia"/>
        </w:rPr>
        <w:t>）建物等・設備の点検</w:t>
      </w:r>
    </w:p>
    <w:p w:rsidR="00A77DD8" w:rsidRDefault="00A77DD8" w:rsidP="00A77DD8">
      <w:pPr>
        <w:ind w:left="420" w:hangingChars="200" w:hanging="420"/>
      </w:pPr>
      <w:r>
        <w:rPr>
          <w:rFonts w:hint="eastAsia"/>
        </w:rPr>
        <w:t xml:space="preserve">　①　建築物及びその付随施設の定期点検、臨時点検、日常点検、保守、</w:t>
      </w:r>
      <w:r w:rsidR="0060236B">
        <w:rPr>
          <w:rFonts w:hint="eastAsia"/>
        </w:rPr>
        <w:t>運転、監視及び執務環測定については、「建築保全業務共通仕様書」（最新版（財）建築保全センター編集）を参考に行うこと。</w:t>
      </w:r>
    </w:p>
    <w:p w:rsidR="0060236B" w:rsidRDefault="0060236B" w:rsidP="00A77DD8">
      <w:pPr>
        <w:ind w:left="420" w:hangingChars="200" w:hanging="420"/>
      </w:pPr>
      <w:r>
        <w:rPr>
          <w:rFonts w:hint="eastAsia"/>
        </w:rPr>
        <w:t xml:space="preserve">　②　電球やトイレットペーパー、石けん等の消耗品の交換は、必要が生じた都度行うこと。</w:t>
      </w:r>
    </w:p>
    <w:p w:rsidR="00BB12CC" w:rsidRDefault="00BB12CC" w:rsidP="00BB12CC">
      <w:r>
        <w:rPr>
          <w:rFonts w:hint="eastAsia"/>
        </w:rPr>
        <w:lastRenderedPageBreak/>
        <w:t>（４）警備</w:t>
      </w:r>
    </w:p>
    <w:p w:rsidR="00BB12CC" w:rsidRDefault="00BB12CC" w:rsidP="00BB12CC">
      <w:r>
        <w:rPr>
          <w:rFonts w:hint="eastAsia"/>
        </w:rPr>
        <w:t xml:space="preserve">　　　不審者を発見した場合は、声かけや注意等を行うよう努めるとともに、事件、事故、</w:t>
      </w:r>
    </w:p>
    <w:p w:rsidR="00BB12CC" w:rsidRDefault="00BB12CC" w:rsidP="00BB12CC">
      <w:r>
        <w:rPr>
          <w:rFonts w:hint="eastAsia"/>
        </w:rPr>
        <w:t xml:space="preserve">　　破損等を発見した場合は、業務主任等へ報告すること。</w:t>
      </w:r>
    </w:p>
    <w:p w:rsidR="00BB12CC" w:rsidRDefault="00BB12CC" w:rsidP="00BB12CC">
      <w:r>
        <w:rPr>
          <w:rFonts w:hint="eastAsia"/>
        </w:rPr>
        <w:t xml:space="preserve">　　警備基準　①　各施設については、1日2回以上、巡回警備を行う。</w:t>
      </w:r>
    </w:p>
    <w:p w:rsidR="005649E4" w:rsidRDefault="00BB12CC" w:rsidP="00BB12CC">
      <w:r>
        <w:rPr>
          <w:rFonts w:hint="eastAsia"/>
        </w:rPr>
        <w:t xml:space="preserve">　　　　　　　②　立入が困難な場所については、可能な範囲で目視による確認を行う</w:t>
      </w:r>
    </w:p>
    <w:p w:rsidR="00CD5DD3" w:rsidRDefault="004243C7" w:rsidP="00BB12CC">
      <w:r>
        <w:rPr>
          <w:rFonts w:hint="eastAsia"/>
        </w:rPr>
        <w:t>（５）</w:t>
      </w:r>
      <w:r w:rsidR="0060236B">
        <w:rPr>
          <w:rFonts w:hint="eastAsia"/>
        </w:rPr>
        <w:t>修繕</w:t>
      </w:r>
    </w:p>
    <w:p w:rsidR="0060236B" w:rsidRDefault="0060236B" w:rsidP="00CD5DD3">
      <w:r>
        <w:rPr>
          <w:rFonts w:hint="eastAsia"/>
        </w:rPr>
        <w:t xml:space="preserve">　①　緊急を要する箇所の小規模な修繕は、直ちに修繕を行うこと。</w:t>
      </w:r>
    </w:p>
    <w:p w:rsidR="0060236B" w:rsidRDefault="0060236B" w:rsidP="00CD5DD3">
      <w:r>
        <w:rPr>
          <w:rFonts w:hint="eastAsia"/>
        </w:rPr>
        <w:t xml:space="preserve">　②　大規模な施設の修繕等ついては、市担当課と協議の上、決定すること。</w:t>
      </w:r>
    </w:p>
    <w:p w:rsidR="0060236B" w:rsidRDefault="0060236B" w:rsidP="00CD5DD3">
      <w:r>
        <w:rPr>
          <w:rFonts w:hint="eastAsia"/>
        </w:rPr>
        <w:t>（６）安全管理</w:t>
      </w:r>
    </w:p>
    <w:p w:rsidR="0060236B" w:rsidRDefault="0060236B" w:rsidP="0060236B">
      <w:pPr>
        <w:ind w:left="525" w:hangingChars="250" w:hanging="525"/>
      </w:pPr>
      <w:r>
        <w:rPr>
          <w:rFonts w:hint="eastAsia"/>
        </w:rPr>
        <w:t xml:space="preserve">　　　その他、当該仕様書に記載されてない安全管理・防犯については、「公園管理ガイドブック」（（財）公園緑地管理財団）を参考に行うこと。</w:t>
      </w:r>
    </w:p>
    <w:p w:rsidR="0060236B" w:rsidRDefault="0060236B" w:rsidP="0060236B">
      <w:pPr>
        <w:ind w:left="525" w:hangingChars="250" w:hanging="525"/>
      </w:pPr>
    </w:p>
    <w:p w:rsidR="00CD5DD3" w:rsidRPr="00FA119E" w:rsidRDefault="00CD5DD3" w:rsidP="00CD5DD3">
      <w:pPr>
        <w:rPr>
          <w:b/>
        </w:rPr>
      </w:pPr>
      <w:r w:rsidRPr="00FA119E">
        <w:rPr>
          <w:rFonts w:hint="eastAsia"/>
          <w:b/>
        </w:rPr>
        <w:t>６　許可業務</w:t>
      </w:r>
    </w:p>
    <w:p w:rsidR="00CD5DD3" w:rsidRDefault="00CD5DD3" w:rsidP="00CD5DD3">
      <w:r>
        <w:rPr>
          <w:rFonts w:hint="eastAsia"/>
        </w:rPr>
        <w:t>（１）許可の対象</w:t>
      </w:r>
    </w:p>
    <w:p w:rsidR="00CD5DD3" w:rsidRDefault="00CD5DD3" w:rsidP="00CD5DD3">
      <w:r>
        <w:rPr>
          <w:rFonts w:hint="eastAsia"/>
        </w:rPr>
        <w:t xml:space="preserve">　　　制限行為に対する許可は条例第15条によるものとする。</w:t>
      </w:r>
    </w:p>
    <w:p w:rsidR="00CD5DD3" w:rsidRDefault="00CD5DD3" w:rsidP="00CD5DD3">
      <w:r>
        <w:rPr>
          <w:rFonts w:hint="eastAsia"/>
        </w:rPr>
        <w:t>（２）受付・審査にあたっての留意事項</w:t>
      </w:r>
    </w:p>
    <w:p w:rsidR="00CD5DD3" w:rsidRDefault="00CD5DD3" w:rsidP="00CD5DD3">
      <w:r>
        <w:rPr>
          <w:rFonts w:hint="eastAsia"/>
        </w:rPr>
        <w:t xml:space="preserve">　①　当該許可は、公園利用者の視点で考慮し、申請から許可付与までの手続きを完了で</w:t>
      </w:r>
    </w:p>
    <w:p w:rsidR="00CD5DD3" w:rsidRDefault="00CD5DD3" w:rsidP="00CD5DD3">
      <w:r>
        <w:rPr>
          <w:rFonts w:hint="eastAsia"/>
        </w:rPr>
        <w:t xml:space="preserve">　　きるよう措置すること。</w:t>
      </w:r>
    </w:p>
    <w:p w:rsidR="00CD5DD3" w:rsidRDefault="00CD5DD3" w:rsidP="00CD5DD3">
      <w:r>
        <w:rPr>
          <w:rFonts w:hint="eastAsia"/>
        </w:rPr>
        <w:t xml:space="preserve">　②　大会等開催により占用利用する場合の許可にあたっては、公衆の都市公園の利用に</w:t>
      </w:r>
    </w:p>
    <w:p w:rsidR="00CD5DD3" w:rsidRDefault="00CD5DD3" w:rsidP="00CD5DD3">
      <w:r>
        <w:rPr>
          <w:rFonts w:hint="eastAsia"/>
        </w:rPr>
        <w:t xml:space="preserve">　　支障を及ぼさないと認められるかどうか審査を行うこと。</w:t>
      </w:r>
    </w:p>
    <w:p w:rsidR="00CD5DD3" w:rsidRDefault="00CD5DD3" w:rsidP="00CD5DD3">
      <w:r>
        <w:rPr>
          <w:rFonts w:hint="eastAsia"/>
        </w:rPr>
        <w:t xml:space="preserve">　③　管理上、条件を付す必要があるか検討すること。</w:t>
      </w:r>
    </w:p>
    <w:p w:rsidR="00CD5DD3" w:rsidRDefault="00CD5DD3">
      <w:r>
        <w:rPr>
          <w:rFonts w:hint="eastAsia"/>
        </w:rPr>
        <w:t xml:space="preserve">　④　他の許可と場所・時間が重複しないよう配慮すること。</w:t>
      </w:r>
    </w:p>
    <w:p w:rsidR="00CD5DD3" w:rsidRDefault="00CD5DD3" w:rsidP="00CD5DD3">
      <w:r>
        <w:rPr>
          <w:rFonts w:hint="eastAsia"/>
        </w:rPr>
        <w:t xml:space="preserve">　⑤　申請者の信条、性別、社会的身分等を理由に不許可としないこと。</w:t>
      </w:r>
    </w:p>
    <w:p w:rsidR="00CD5DD3" w:rsidRDefault="00CD5DD3" w:rsidP="00CD5DD3">
      <w:r>
        <w:rPr>
          <w:rFonts w:hint="eastAsia"/>
        </w:rPr>
        <w:t xml:space="preserve">　⑥　許可は対人許可であり、第三者への権利の譲渡及び貸与を認めないこと。</w:t>
      </w:r>
    </w:p>
    <w:p w:rsidR="00CD5DD3" w:rsidRDefault="00CD5DD3" w:rsidP="00CD5DD3">
      <w:r>
        <w:rPr>
          <w:rFonts w:hint="eastAsia"/>
        </w:rPr>
        <w:t xml:space="preserve">　⑦　条例第16条の禁止事項に抵触しないか確認すること。</w:t>
      </w:r>
    </w:p>
    <w:p w:rsidR="00CD5DD3" w:rsidRDefault="00CD5DD3" w:rsidP="00CD5DD3">
      <w:r>
        <w:rPr>
          <w:rFonts w:hint="eastAsia"/>
        </w:rPr>
        <w:t xml:space="preserve">　⑧　他の手続きも必要でないか確認すること。</w:t>
      </w:r>
    </w:p>
    <w:p w:rsidR="00CD5DD3" w:rsidRDefault="00CD5DD3" w:rsidP="00CD5DD3">
      <w:r>
        <w:rPr>
          <w:rFonts w:hint="eastAsia"/>
        </w:rPr>
        <w:t xml:space="preserve">　⑨　警備等安全性の確保、公園施設の保全、ゴミ処理、騒音・振動、悪臭等の対策が取</w:t>
      </w:r>
    </w:p>
    <w:p w:rsidR="00CD5DD3" w:rsidRDefault="00CD5DD3" w:rsidP="00CD5DD3">
      <w:r>
        <w:rPr>
          <w:rFonts w:hint="eastAsia"/>
        </w:rPr>
        <w:t xml:space="preserve">　　られているか確認すること。</w:t>
      </w:r>
    </w:p>
    <w:p w:rsidR="00CD5DD3" w:rsidRDefault="00CD5DD3" w:rsidP="00CD5DD3">
      <w:r>
        <w:rPr>
          <w:rFonts w:hint="eastAsia"/>
        </w:rPr>
        <w:t xml:space="preserve">　⑩　国、沖縄県、その他地方公共団体及び公共的団体からの申請に対しては、許可につ</w:t>
      </w:r>
    </w:p>
    <w:p w:rsidR="00CD5DD3" w:rsidRDefault="00CD5DD3" w:rsidP="00CD5DD3">
      <w:r>
        <w:rPr>
          <w:rFonts w:hint="eastAsia"/>
        </w:rPr>
        <w:t xml:space="preserve">　　いて特に配慮すること。</w:t>
      </w:r>
    </w:p>
    <w:p w:rsidR="00CD5DD3" w:rsidRDefault="00CD5DD3" w:rsidP="00CD5DD3">
      <w:r>
        <w:rPr>
          <w:rFonts w:hint="eastAsia"/>
        </w:rPr>
        <w:t xml:space="preserve">　⑪　原則として、利用の3日前までに申請書を提出させること。</w:t>
      </w:r>
    </w:p>
    <w:p w:rsidR="00CD5DD3" w:rsidRDefault="00CD5DD3" w:rsidP="00CD5DD3">
      <w:r>
        <w:rPr>
          <w:rFonts w:hint="eastAsia"/>
        </w:rPr>
        <w:t>（３）利用料の徴収（条例第19条）</w:t>
      </w:r>
    </w:p>
    <w:p w:rsidR="00CD5DD3" w:rsidRDefault="005A5DCB" w:rsidP="00CD5DD3">
      <w:r>
        <w:rPr>
          <w:rFonts w:hint="eastAsia"/>
        </w:rPr>
        <w:t xml:space="preserve">　①</w:t>
      </w:r>
      <w:r w:rsidR="00CD5DD3">
        <w:rPr>
          <w:rFonts w:hint="eastAsia"/>
        </w:rPr>
        <w:t xml:space="preserve">　市長の承認を受け利用料金が設置された際は、直ちに、窓口若しくは掲示板等によ</w:t>
      </w:r>
    </w:p>
    <w:p w:rsidR="00CD5DD3" w:rsidRDefault="00CD5DD3" w:rsidP="00CD5DD3">
      <w:r>
        <w:rPr>
          <w:rFonts w:hint="eastAsia"/>
        </w:rPr>
        <w:t xml:space="preserve">　　り公園利用者に対する周知の徹底を図る。</w:t>
      </w:r>
    </w:p>
    <w:p w:rsidR="00CD5DD3" w:rsidRDefault="005A5DCB" w:rsidP="00CD5DD3">
      <w:r>
        <w:rPr>
          <w:rFonts w:hint="eastAsia"/>
        </w:rPr>
        <w:t xml:space="preserve">　②</w:t>
      </w:r>
      <w:r w:rsidR="00CD5DD3">
        <w:rPr>
          <w:rFonts w:hint="eastAsia"/>
        </w:rPr>
        <w:t xml:space="preserve">　利用料金の収受にあたり、領収書発行等を行うこと。</w:t>
      </w:r>
    </w:p>
    <w:p w:rsidR="00CD5DD3" w:rsidRPr="005A5DCB" w:rsidRDefault="005A5DCB" w:rsidP="00CD5DD3">
      <w:r>
        <w:rPr>
          <w:rFonts w:hint="eastAsia"/>
        </w:rPr>
        <w:t xml:space="preserve">　③</w:t>
      </w:r>
      <w:r w:rsidR="00CD5DD3">
        <w:rPr>
          <w:rFonts w:hint="eastAsia"/>
        </w:rPr>
        <w:t xml:space="preserve">　利用料金は、</w:t>
      </w:r>
      <w:r w:rsidR="00CD5DD3" w:rsidRPr="005A5DCB">
        <w:rPr>
          <w:rFonts w:hint="eastAsia"/>
        </w:rPr>
        <w:t>原則として、公園の管理運営費に充てること。ただし、適正な管理業</w:t>
      </w:r>
    </w:p>
    <w:p w:rsidR="00CD5DD3" w:rsidRPr="005A5DCB" w:rsidRDefault="00CD5DD3" w:rsidP="00CD5DD3">
      <w:r w:rsidRPr="005A5DCB">
        <w:rPr>
          <w:rFonts w:hint="eastAsia"/>
        </w:rPr>
        <w:lastRenderedPageBreak/>
        <w:t xml:space="preserve">　　務が実施されていれば、一部を指定管理者の利益として扱うことを妨げない。</w:t>
      </w:r>
    </w:p>
    <w:p w:rsidR="00CD5DD3" w:rsidRDefault="005A5DCB" w:rsidP="00CD5DD3">
      <w:r>
        <w:rPr>
          <w:rFonts w:hint="eastAsia"/>
        </w:rPr>
        <w:t xml:space="preserve">　④</w:t>
      </w:r>
      <w:r w:rsidR="00CD5DD3">
        <w:rPr>
          <w:rFonts w:hint="eastAsia"/>
        </w:rPr>
        <w:t xml:space="preserve">　指定管理者は、条例施行規則第14条に基づき、利用料金を減額し、又は免除するこ</w:t>
      </w:r>
    </w:p>
    <w:p w:rsidR="00CD5DD3" w:rsidRDefault="00CD5DD3" w:rsidP="00CD5DD3">
      <w:r>
        <w:rPr>
          <w:rFonts w:hint="eastAsia"/>
        </w:rPr>
        <w:t xml:space="preserve">　　とができる。</w:t>
      </w:r>
    </w:p>
    <w:p w:rsidR="00CD5DD3" w:rsidRDefault="005A5DCB" w:rsidP="00CD5DD3">
      <w:r>
        <w:rPr>
          <w:rFonts w:hint="eastAsia"/>
        </w:rPr>
        <w:t xml:space="preserve">　⑤</w:t>
      </w:r>
      <w:r w:rsidR="00CD5DD3">
        <w:rPr>
          <w:rFonts w:hint="eastAsia"/>
        </w:rPr>
        <w:t xml:space="preserve">　上記の減額・免除のうち条例施行規則第14条第3号については、指定管理者で減免</w:t>
      </w:r>
    </w:p>
    <w:p w:rsidR="00CD5DD3" w:rsidRDefault="00CD5DD3" w:rsidP="00CD5DD3">
      <w:r>
        <w:rPr>
          <w:rFonts w:hint="eastAsia"/>
        </w:rPr>
        <w:t xml:space="preserve">　　基準を作成し、市の承認を得ること。</w:t>
      </w:r>
    </w:p>
    <w:p w:rsidR="00CD5DD3" w:rsidRDefault="005A5DCB" w:rsidP="00CD5DD3">
      <w:r>
        <w:rPr>
          <w:rFonts w:hint="eastAsia"/>
        </w:rPr>
        <w:t xml:space="preserve">　⑥</w:t>
      </w:r>
      <w:r w:rsidR="00CD5DD3">
        <w:rPr>
          <w:rFonts w:hint="eastAsia"/>
        </w:rPr>
        <w:t xml:space="preserve">　その他、国、沖縄県、その他地方公共団体及び公共的団体からの申請（市内自治会、</w:t>
      </w:r>
    </w:p>
    <w:p w:rsidR="00CD5DD3" w:rsidRDefault="00CD5DD3" w:rsidP="00CD5DD3">
      <w:r>
        <w:rPr>
          <w:rFonts w:hint="eastAsia"/>
        </w:rPr>
        <w:t xml:space="preserve">　　市内団体等、視察等）に対しては、利用料金の減免について特に配慮すること。</w:t>
      </w:r>
    </w:p>
    <w:p w:rsidR="00CD5DD3" w:rsidRDefault="005A5DCB" w:rsidP="00CD5DD3">
      <w:r>
        <w:rPr>
          <w:rFonts w:hint="eastAsia"/>
        </w:rPr>
        <w:t xml:space="preserve">　⑦</w:t>
      </w:r>
      <w:r w:rsidR="00CD5DD3">
        <w:rPr>
          <w:rFonts w:hint="eastAsia"/>
        </w:rPr>
        <w:t xml:space="preserve">　既納の利用料金は返還しない。ただし、条例施行規則第15条に該当する場合は、返</w:t>
      </w:r>
    </w:p>
    <w:p w:rsidR="00CD5DD3" w:rsidRDefault="00CD5DD3" w:rsidP="00CD5DD3">
      <w:r>
        <w:rPr>
          <w:rFonts w:hint="eastAsia"/>
        </w:rPr>
        <w:t xml:space="preserve">　　還することができる。</w:t>
      </w:r>
    </w:p>
    <w:p w:rsidR="00CD5DD3" w:rsidRDefault="00CD5DD3" w:rsidP="00CD5DD3"/>
    <w:p w:rsidR="00CD5DD3" w:rsidRPr="00FA119E" w:rsidRDefault="00CD5DD3" w:rsidP="00CD5DD3">
      <w:pPr>
        <w:rPr>
          <w:b/>
        </w:rPr>
      </w:pPr>
      <w:r w:rsidRPr="00FA119E">
        <w:rPr>
          <w:rFonts w:hint="eastAsia"/>
          <w:b/>
        </w:rPr>
        <w:t>７　管理事務所窓口</w:t>
      </w:r>
    </w:p>
    <w:p w:rsidR="00CD5DD3" w:rsidRDefault="00CD5DD3" w:rsidP="00CD5DD3">
      <w:r>
        <w:rPr>
          <w:rFonts w:hint="eastAsia"/>
        </w:rPr>
        <w:t>（１）職員配置</w:t>
      </w:r>
    </w:p>
    <w:p w:rsidR="00CD5DD3" w:rsidRDefault="00CD5DD3" w:rsidP="00CD5DD3">
      <w:r>
        <w:rPr>
          <w:rFonts w:hint="eastAsia"/>
        </w:rPr>
        <w:t xml:space="preserve">　　　管理事務所には常勤の職員を配置するとともに、適切な人員配置を行うこと。</w:t>
      </w:r>
    </w:p>
    <w:p w:rsidR="00CD5DD3" w:rsidRDefault="00CD5DD3" w:rsidP="00CD5DD3">
      <w:r>
        <w:rPr>
          <w:rFonts w:hint="eastAsia"/>
        </w:rPr>
        <w:t>（２）案内誘導</w:t>
      </w:r>
    </w:p>
    <w:p w:rsidR="00CD5DD3" w:rsidRDefault="00CD5DD3" w:rsidP="00CD5DD3">
      <w:r>
        <w:rPr>
          <w:rFonts w:hint="eastAsia"/>
        </w:rPr>
        <w:t xml:space="preserve">　　　案内誘導ができるように人員配置に配慮すること。</w:t>
      </w:r>
    </w:p>
    <w:p w:rsidR="00CD5DD3" w:rsidRDefault="00CD5DD3" w:rsidP="00CD5DD3">
      <w:r>
        <w:rPr>
          <w:rFonts w:hint="eastAsia"/>
        </w:rPr>
        <w:t>（３）苦情処理等</w:t>
      </w:r>
    </w:p>
    <w:p w:rsidR="00CD5DD3" w:rsidRDefault="00CD5DD3" w:rsidP="00CD5DD3">
      <w:r>
        <w:rPr>
          <w:rFonts w:hint="eastAsia"/>
        </w:rPr>
        <w:t xml:space="preserve">　①　苦情・相談については、随時対応すること。</w:t>
      </w:r>
    </w:p>
    <w:p w:rsidR="00CD5DD3" w:rsidRDefault="00CD5DD3" w:rsidP="00CD5DD3">
      <w:r>
        <w:rPr>
          <w:rFonts w:hint="eastAsia"/>
        </w:rPr>
        <w:t xml:space="preserve">　②　指定管理者の業務範囲外のことについては、申立人の主張内容を確認の上、関係機</w:t>
      </w:r>
    </w:p>
    <w:p w:rsidR="00CD5DD3" w:rsidRDefault="00CD5DD3" w:rsidP="00CD5DD3">
      <w:r>
        <w:rPr>
          <w:rFonts w:hint="eastAsia"/>
        </w:rPr>
        <w:t xml:space="preserve">　　関を紹介すること。</w:t>
      </w:r>
    </w:p>
    <w:p w:rsidR="00CD5DD3" w:rsidRDefault="00CD5DD3" w:rsidP="00CD5DD3">
      <w:r>
        <w:rPr>
          <w:rFonts w:hint="eastAsia"/>
        </w:rPr>
        <w:t xml:space="preserve">　③　その他、当該仕様書に掲載がない事項については、「公園管理ガイドブック」（（財）</w:t>
      </w:r>
    </w:p>
    <w:p w:rsidR="00CD5DD3" w:rsidRDefault="00CD5DD3">
      <w:r>
        <w:rPr>
          <w:rFonts w:hint="eastAsia"/>
        </w:rPr>
        <w:t xml:space="preserve">　　公園緑地管理財団）を参考に行うこと。</w:t>
      </w:r>
    </w:p>
    <w:p w:rsidR="00CD5DD3" w:rsidRDefault="00CD5DD3" w:rsidP="00CD5DD3">
      <w:r>
        <w:rPr>
          <w:rFonts w:hint="eastAsia"/>
        </w:rPr>
        <w:t>（４）利用者の意見聴取等調査</w:t>
      </w:r>
    </w:p>
    <w:p w:rsidR="00CD5DD3" w:rsidRDefault="00CD5DD3" w:rsidP="00CD5DD3">
      <w:r>
        <w:rPr>
          <w:rFonts w:hint="eastAsia"/>
        </w:rPr>
        <w:t xml:space="preserve">　　　本業務に関して、利用者の意見聴取等の調査を実施し、その後の管理運営に反映さ</w:t>
      </w:r>
    </w:p>
    <w:p w:rsidR="00CD5DD3" w:rsidRDefault="00CD5DD3" w:rsidP="00CD5DD3">
      <w:r>
        <w:rPr>
          <w:rFonts w:hint="eastAsia"/>
        </w:rPr>
        <w:t xml:space="preserve">　　せ、利用者へのサービス水準の向上に努めること。</w:t>
      </w:r>
    </w:p>
    <w:p w:rsidR="00CD5DD3" w:rsidRDefault="00CD5DD3" w:rsidP="00CD5DD3"/>
    <w:p w:rsidR="00CD5DD3" w:rsidRPr="00FA119E" w:rsidRDefault="00CD5DD3" w:rsidP="00CD5DD3">
      <w:pPr>
        <w:rPr>
          <w:b/>
        </w:rPr>
      </w:pPr>
      <w:r w:rsidRPr="00FA119E">
        <w:rPr>
          <w:rFonts w:hint="eastAsia"/>
          <w:b/>
        </w:rPr>
        <w:t>８　緊急時・災害時の対応</w:t>
      </w:r>
    </w:p>
    <w:p w:rsidR="00CD5DD3" w:rsidRDefault="00CD5DD3" w:rsidP="00CD5DD3">
      <w:r>
        <w:rPr>
          <w:rFonts w:hint="eastAsia"/>
        </w:rPr>
        <w:t>（１）台風時の閉園</w:t>
      </w:r>
    </w:p>
    <w:p w:rsidR="00CD5DD3" w:rsidRDefault="00CD5DD3" w:rsidP="00CD5DD3">
      <w:r>
        <w:rPr>
          <w:rFonts w:hint="eastAsia"/>
        </w:rPr>
        <w:t xml:space="preserve">　　　台風時は、利用者の安全を考慮し、条例14条に基づき閉園することとし、事前に、</w:t>
      </w:r>
    </w:p>
    <w:p w:rsidR="00CD5DD3" w:rsidRDefault="00CD5DD3" w:rsidP="00CD5DD3">
      <w:r>
        <w:rPr>
          <w:rFonts w:hint="eastAsia"/>
        </w:rPr>
        <w:t xml:space="preserve">　　その旨を市担当課へ連絡すること。</w:t>
      </w:r>
    </w:p>
    <w:p w:rsidR="00CD5DD3" w:rsidRDefault="00CD5DD3" w:rsidP="00CD5DD3">
      <w:r>
        <w:rPr>
          <w:rFonts w:hint="eastAsia"/>
        </w:rPr>
        <w:t>（２）調査・報告</w:t>
      </w:r>
    </w:p>
    <w:p w:rsidR="00CD5DD3" w:rsidRDefault="00CD5DD3" w:rsidP="00CD5DD3">
      <w:r>
        <w:rPr>
          <w:rFonts w:hint="eastAsia"/>
        </w:rPr>
        <w:t xml:space="preserve">　　　台風、地震又は津波等による災害（特に建物・工作物）が発生した場合には、被災</w:t>
      </w:r>
    </w:p>
    <w:p w:rsidR="00CD5DD3" w:rsidRDefault="00CD5DD3" w:rsidP="00CD5DD3">
      <w:r>
        <w:rPr>
          <w:rFonts w:hint="eastAsia"/>
        </w:rPr>
        <w:t xml:space="preserve">　　が最小限となるよう迅速かつ最善の対応を取るとともに、直ちに被害状況調査等を行</w:t>
      </w:r>
    </w:p>
    <w:p w:rsidR="00CD5DD3" w:rsidRDefault="00CD5DD3" w:rsidP="00CD5DD3">
      <w:r>
        <w:rPr>
          <w:rFonts w:hint="eastAsia"/>
        </w:rPr>
        <w:t xml:space="preserve">　　い、速やかに担当課へ報告を行うこと。</w:t>
      </w:r>
    </w:p>
    <w:p w:rsidR="00CD5DD3" w:rsidRDefault="00CD5DD3" w:rsidP="00CD5DD3">
      <w:r>
        <w:rPr>
          <w:rFonts w:hint="eastAsia"/>
        </w:rPr>
        <w:t>（３）保険</w:t>
      </w:r>
    </w:p>
    <w:p w:rsidR="00CD5DD3" w:rsidRDefault="00D62AF1" w:rsidP="00CD5DD3">
      <w:r>
        <w:rPr>
          <w:rFonts w:hint="eastAsia"/>
        </w:rPr>
        <w:t xml:space="preserve">　　　不慮の事故による施設等の損傷及び公園利用者</w:t>
      </w:r>
      <w:r w:rsidR="00CD5DD3">
        <w:rPr>
          <w:rFonts w:hint="eastAsia"/>
        </w:rPr>
        <w:t>の公園内における事件・事故による</w:t>
      </w:r>
    </w:p>
    <w:p w:rsidR="00CD5DD3" w:rsidRDefault="00CD5DD3" w:rsidP="00CD5DD3">
      <w:r>
        <w:rPr>
          <w:rFonts w:hint="eastAsia"/>
        </w:rPr>
        <w:t xml:space="preserve">　　死亡又は傷害に備え、必要な保険に加入すること。</w:t>
      </w:r>
    </w:p>
    <w:p w:rsidR="00CD5DD3" w:rsidRPr="005A5DCB" w:rsidRDefault="00CD5DD3" w:rsidP="00CD5DD3">
      <w:r w:rsidRPr="005A5DCB">
        <w:rPr>
          <w:rFonts w:hint="eastAsia"/>
        </w:rPr>
        <w:lastRenderedPageBreak/>
        <w:t>（４）火災保険</w:t>
      </w:r>
    </w:p>
    <w:p w:rsidR="00CD5DD3" w:rsidRPr="005A5DCB" w:rsidRDefault="00CD5DD3" w:rsidP="00CD5DD3">
      <w:r w:rsidRPr="005A5DCB">
        <w:rPr>
          <w:rFonts w:hint="eastAsia"/>
        </w:rPr>
        <w:t xml:space="preserve">　　　公園内の建物に対する火災保険は市が加入するものとする。</w:t>
      </w:r>
    </w:p>
    <w:p w:rsidR="00CD5DD3" w:rsidRDefault="00CD5DD3" w:rsidP="00CD5DD3">
      <w:r>
        <w:rPr>
          <w:rFonts w:hint="eastAsia"/>
        </w:rPr>
        <w:t>（５）緊急連絡先（別紙参照）</w:t>
      </w:r>
    </w:p>
    <w:p w:rsidR="00CD5DD3" w:rsidRDefault="00CD5DD3" w:rsidP="00CD5DD3">
      <w:r>
        <w:rPr>
          <w:rFonts w:hint="eastAsia"/>
        </w:rPr>
        <w:t xml:space="preserve">　　　緊急時連絡先一覧表を作成し、年度ごとに市担当課へ提出するとともに、修正の必</w:t>
      </w:r>
    </w:p>
    <w:p w:rsidR="00CD5DD3" w:rsidRDefault="00CD5DD3" w:rsidP="00CD5DD3">
      <w:r>
        <w:rPr>
          <w:rFonts w:hint="eastAsia"/>
        </w:rPr>
        <w:t xml:space="preserve">　　要が生じた場合は、随時再提出すること。（別紙１参照）</w:t>
      </w:r>
    </w:p>
    <w:p w:rsidR="00CD5DD3" w:rsidRDefault="00CD5DD3" w:rsidP="00CD5DD3">
      <w:r>
        <w:rPr>
          <w:rFonts w:hint="eastAsia"/>
        </w:rPr>
        <w:t>（６）事件・事故処理</w:t>
      </w:r>
    </w:p>
    <w:p w:rsidR="00CD5DD3" w:rsidRDefault="00CD5DD3" w:rsidP="00CD5DD3">
      <w:r>
        <w:rPr>
          <w:rFonts w:hint="eastAsia"/>
        </w:rPr>
        <w:t xml:space="preserve">　　　事件・事故の処理については、警察署に通報、被害届又は告訴を行うとともに、人</w:t>
      </w:r>
    </w:p>
    <w:p w:rsidR="00CD5DD3" w:rsidRDefault="00CD5DD3" w:rsidP="00CD5DD3">
      <w:r>
        <w:rPr>
          <w:rFonts w:hint="eastAsia"/>
        </w:rPr>
        <w:t xml:space="preserve">　　的・物的を問わず、重大なものについては市担当課あて速報し、軽微なものも含め毎</w:t>
      </w:r>
    </w:p>
    <w:p w:rsidR="00CD5DD3" w:rsidRDefault="00CD5DD3" w:rsidP="00CD5DD3">
      <w:r>
        <w:rPr>
          <w:rFonts w:hint="eastAsia"/>
        </w:rPr>
        <w:t xml:space="preserve">　　月報告</w:t>
      </w:r>
      <w:r w:rsidRPr="00A77F14">
        <w:rPr>
          <w:rFonts w:hint="eastAsia"/>
        </w:rPr>
        <w:t>（内容、場所図面、日時、修繕見積額、その後の措置状況等）</w:t>
      </w:r>
      <w:r>
        <w:rPr>
          <w:rFonts w:hint="eastAsia"/>
        </w:rPr>
        <w:t>を行うこと。</w:t>
      </w:r>
    </w:p>
    <w:p w:rsidR="00CD5DD3" w:rsidRDefault="00CD5DD3" w:rsidP="00CD5DD3">
      <w:r>
        <w:rPr>
          <w:rFonts w:hint="eastAsia"/>
        </w:rPr>
        <w:t>（７）救護措置</w:t>
      </w:r>
    </w:p>
    <w:p w:rsidR="00CD5DD3" w:rsidRDefault="00CD5DD3" w:rsidP="00CD5DD3">
      <w:r>
        <w:rPr>
          <w:rFonts w:hint="eastAsia"/>
        </w:rPr>
        <w:t xml:space="preserve">　①　救護については、病院等への連絡体制を確立し、研修等により職員の資質の向上を</w:t>
      </w:r>
    </w:p>
    <w:p w:rsidR="00CD5DD3" w:rsidRDefault="00CD5DD3" w:rsidP="00CD5DD3">
      <w:r>
        <w:rPr>
          <w:rFonts w:hint="eastAsia"/>
        </w:rPr>
        <w:t xml:space="preserve">　　図ること。</w:t>
      </w:r>
    </w:p>
    <w:p w:rsidR="00CD5DD3" w:rsidRDefault="00CD5DD3" w:rsidP="00CD5DD3">
      <w:pPr>
        <w:rPr>
          <w:color w:val="FF0000"/>
        </w:rPr>
      </w:pPr>
      <w:r>
        <w:rPr>
          <w:rFonts w:hint="eastAsia"/>
        </w:rPr>
        <w:t xml:space="preserve">　</w:t>
      </w:r>
      <w:r w:rsidRPr="00A77F14">
        <w:rPr>
          <w:rFonts w:hint="eastAsia"/>
        </w:rPr>
        <w:t>②　迷子の捜索に備え、連絡体制を確立しておくこと。</w:t>
      </w:r>
    </w:p>
    <w:p w:rsidR="00CD5DD3" w:rsidRDefault="00CD5DD3" w:rsidP="00CD5DD3">
      <w:pPr>
        <w:rPr>
          <w:color w:val="FF0000"/>
        </w:rPr>
      </w:pPr>
    </w:p>
    <w:p w:rsidR="00CD5DD3" w:rsidRPr="00FA119E" w:rsidRDefault="00CD5DD3" w:rsidP="00CD5DD3">
      <w:pPr>
        <w:rPr>
          <w:b/>
        </w:rPr>
      </w:pPr>
      <w:r w:rsidRPr="00FA119E">
        <w:rPr>
          <w:rFonts w:hint="eastAsia"/>
          <w:b/>
        </w:rPr>
        <w:t>９　自主事業</w:t>
      </w:r>
    </w:p>
    <w:p w:rsidR="00CD5DD3" w:rsidRDefault="00CD5DD3" w:rsidP="00CD5DD3">
      <w:r>
        <w:rPr>
          <w:rFonts w:hint="eastAsia"/>
        </w:rPr>
        <w:t>（１）実施方法</w:t>
      </w:r>
    </w:p>
    <w:p w:rsidR="00CD5DD3" w:rsidRDefault="00CD5DD3" w:rsidP="00CD5DD3">
      <w:r>
        <w:rPr>
          <w:rFonts w:hint="eastAsia"/>
        </w:rPr>
        <w:t xml:space="preserve">　①　指定管理者は、公園の設置目的に合致し、かつ本業務の実施を妨げない範囲におい</w:t>
      </w:r>
    </w:p>
    <w:p w:rsidR="00CD5DD3" w:rsidRDefault="00CD5DD3" w:rsidP="00CD5DD3">
      <w:r>
        <w:rPr>
          <w:rFonts w:hint="eastAsia"/>
        </w:rPr>
        <w:t xml:space="preserve">　　て、自己の責任と費用により、自主事業を実施することができる。</w:t>
      </w:r>
    </w:p>
    <w:p w:rsidR="00CD5DD3" w:rsidRDefault="00CD5DD3" w:rsidP="00896C56">
      <w:pPr>
        <w:ind w:left="420" w:hangingChars="200" w:hanging="420"/>
      </w:pPr>
      <w:r>
        <w:rPr>
          <w:rFonts w:hint="eastAsia"/>
        </w:rPr>
        <w:t xml:space="preserve">　②　</w:t>
      </w:r>
      <w:r w:rsidR="00BB12CC">
        <w:rPr>
          <w:rFonts w:hint="eastAsia"/>
        </w:rPr>
        <w:t>指定管理区域内</w:t>
      </w:r>
      <w:r w:rsidR="00896C56">
        <w:rPr>
          <w:rFonts w:hint="eastAsia"/>
        </w:rPr>
        <w:t>で</w:t>
      </w:r>
      <w:r>
        <w:rPr>
          <w:rFonts w:hint="eastAsia"/>
        </w:rPr>
        <w:t>自主事業を実</w:t>
      </w:r>
      <w:r w:rsidR="00BB12CC">
        <w:rPr>
          <w:rFonts w:hint="eastAsia"/>
        </w:rPr>
        <w:t>施しようとするときは、市に対して実施内容（目的、時期、収支計画</w:t>
      </w:r>
      <w:r>
        <w:rPr>
          <w:rFonts w:hint="eastAsia"/>
        </w:rPr>
        <w:t>書等）を記した業務計画書を提出し、事前に承諾を受けること。</w:t>
      </w:r>
    </w:p>
    <w:p w:rsidR="00CD5DD3" w:rsidRDefault="00CD5DD3" w:rsidP="00CD5DD3">
      <w:r>
        <w:rPr>
          <w:rFonts w:hint="eastAsia"/>
        </w:rPr>
        <w:t>（２）自動販売機</w:t>
      </w:r>
    </w:p>
    <w:p w:rsidR="00CD5DD3" w:rsidRDefault="00CD5DD3" w:rsidP="00CD5DD3">
      <w:r>
        <w:rPr>
          <w:rFonts w:hint="eastAsia"/>
        </w:rPr>
        <w:t xml:space="preserve">　①　自動販売機を設置する際は、市の使用許可を得ること。</w:t>
      </w:r>
    </w:p>
    <w:p w:rsidR="00CD5DD3" w:rsidRDefault="00CD5DD3" w:rsidP="00CD5DD3">
      <w:r>
        <w:rPr>
          <w:rFonts w:hint="eastAsia"/>
        </w:rPr>
        <w:t xml:space="preserve">　②　自動販売機で得た収入は、住民サービスの質の低下をきたさないよう、その一部を</w:t>
      </w:r>
    </w:p>
    <w:p w:rsidR="00CD5DD3" w:rsidRDefault="00CD5DD3" w:rsidP="00CD5DD3">
      <w:r>
        <w:rPr>
          <w:rFonts w:hint="eastAsia"/>
        </w:rPr>
        <w:t xml:space="preserve">　　公園の管理運営費や、公益事業に充てること。</w:t>
      </w:r>
    </w:p>
    <w:p w:rsidR="00CD5DD3" w:rsidRDefault="00CD5DD3" w:rsidP="00CD5DD3">
      <w:r>
        <w:rPr>
          <w:rFonts w:hint="eastAsia"/>
        </w:rPr>
        <w:t>（３）応募時に提案した自主事業</w:t>
      </w:r>
    </w:p>
    <w:p w:rsidR="00CD5DD3" w:rsidRDefault="00CD5DD3" w:rsidP="00CD5DD3">
      <w:r>
        <w:rPr>
          <w:rFonts w:hint="eastAsia"/>
        </w:rPr>
        <w:t xml:space="preserve">　①　実施を妨げる特殊な事情が発生しない限り、提案のとおり実施すること。</w:t>
      </w:r>
    </w:p>
    <w:p w:rsidR="00CD5DD3" w:rsidRDefault="00CD5DD3" w:rsidP="00CD5DD3">
      <w:r>
        <w:rPr>
          <w:rFonts w:hint="eastAsia"/>
        </w:rPr>
        <w:t xml:space="preserve">　②　実施できない場合は、代替案を提示に上、市の承諾を得ること。</w:t>
      </w:r>
    </w:p>
    <w:p w:rsidR="00CD5DD3" w:rsidRDefault="00CD5DD3" w:rsidP="00CD5DD3"/>
    <w:p w:rsidR="00CD5DD3" w:rsidRPr="00FA119E" w:rsidRDefault="00CD5DD3" w:rsidP="00CD5DD3">
      <w:pPr>
        <w:rPr>
          <w:b/>
        </w:rPr>
      </w:pPr>
      <w:r w:rsidRPr="00FA119E">
        <w:rPr>
          <w:rFonts w:hint="eastAsia"/>
          <w:b/>
        </w:rPr>
        <w:t>１０　報告</w:t>
      </w:r>
    </w:p>
    <w:p w:rsidR="00CD5DD3" w:rsidRDefault="00CD5DD3" w:rsidP="00CD5DD3">
      <w:r>
        <w:rPr>
          <w:rFonts w:hint="eastAsia"/>
        </w:rPr>
        <w:t>（１）事業報告書の提出（月次）</w:t>
      </w:r>
    </w:p>
    <w:p w:rsidR="00CD5DD3" w:rsidRDefault="00FA119E" w:rsidP="00FA119E">
      <w:pPr>
        <w:ind w:left="525" w:hangingChars="250" w:hanging="525"/>
      </w:pPr>
      <w:r>
        <w:rPr>
          <w:rFonts w:hint="eastAsia"/>
        </w:rPr>
        <w:t xml:space="preserve">　　　管理運営（利用状況、清掃、植栽管理</w:t>
      </w:r>
      <w:r w:rsidR="00CD5DD3">
        <w:rPr>
          <w:rFonts w:hint="eastAsia"/>
        </w:rPr>
        <w:t>等）及び自主事業の実施状況にいついてまとめた事業報告書を、毎月提出すること。</w:t>
      </w:r>
    </w:p>
    <w:p w:rsidR="00CD5DD3" w:rsidRDefault="00CD5DD3" w:rsidP="00CD5DD3">
      <w:r>
        <w:rPr>
          <w:rFonts w:hint="eastAsia"/>
        </w:rPr>
        <w:t>（２）事業報告書の提出（年次）</w:t>
      </w:r>
    </w:p>
    <w:p w:rsidR="00CD5DD3" w:rsidRDefault="00CD5DD3" w:rsidP="00CD5DD3">
      <w:r>
        <w:rPr>
          <w:rFonts w:hint="eastAsia"/>
        </w:rPr>
        <w:t xml:space="preserve">　　　管理運営及び自主事業の実施状況（決算を含む）についてまとめた事業報告書を、</w:t>
      </w:r>
    </w:p>
    <w:p w:rsidR="00CD5DD3" w:rsidRDefault="005649E4" w:rsidP="00CD5DD3">
      <w:r>
        <w:rPr>
          <w:rFonts w:hint="eastAsia"/>
        </w:rPr>
        <w:t xml:space="preserve">　　年度終了後、</w:t>
      </w:r>
      <w:r w:rsidR="00CD5DD3">
        <w:rPr>
          <w:rFonts w:hint="eastAsia"/>
        </w:rPr>
        <w:t>提出すること。</w:t>
      </w:r>
    </w:p>
    <w:p w:rsidR="00CD5DD3" w:rsidRDefault="00CD5DD3" w:rsidP="00CD5DD3">
      <w:r>
        <w:rPr>
          <w:rFonts w:hint="eastAsia"/>
        </w:rPr>
        <w:t>（３）事業計画書の提出（年次）</w:t>
      </w:r>
    </w:p>
    <w:p w:rsidR="00CD5DD3" w:rsidRDefault="00CD5DD3" w:rsidP="00CD5DD3">
      <w:r>
        <w:rPr>
          <w:rFonts w:hint="eastAsia"/>
        </w:rPr>
        <w:lastRenderedPageBreak/>
        <w:t xml:space="preserve">　　　管理運営及び自主事業の実施予定（予算を含む）についてまとめた事業計画書を、</w:t>
      </w:r>
    </w:p>
    <w:p w:rsidR="005649E4" w:rsidRDefault="005649E4" w:rsidP="00CD5DD3">
      <w:r>
        <w:rPr>
          <w:rFonts w:hint="eastAsia"/>
        </w:rPr>
        <w:t xml:space="preserve">　　年度開始前に</w:t>
      </w:r>
      <w:r w:rsidR="00CD5DD3">
        <w:rPr>
          <w:rFonts w:hint="eastAsia"/>
        </w:rPr>
        <w:t>提出すること。</w:t>
      </w:r>
    </w:p>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Pr="00D20074" w:rsidRDefault="00D20074" w:rsidP="00CD5DD3"/>
    <w:p w:rsidR="005A5DCB" w:rsidRPr="00A77DD8" w:rsidRDefault="00A77DD8" w:rsidP="00CD5DD3">
      <w:pPr>
        <w:rPr>
          <w:b/>
        </w:rPr>
      </w:pPr>
      <w:r w:rsidRPr="00A77DD8">
        <w:rPr>
          <w:rFonts w:hint="eastAsia"/>
          <w:b/>
        </w:rPr>
        <w:lastRenderedPageBreak/>
        <w:t>（参照</w:t>
      </w:r>
      <w:r>
        <w:rPr>
          <w:rFonts w:hint="eastAsia"/>
          <w:b/>
        </w:rPr>
        <w:t>資料</w:t>
      </w:r>
      <w:r w:rsidRPr="00A77DD8">
        <w:rPr>
          <w:rFonts w:hint="eastAsia"/>
          <w:b/>
        </w:rPr>
        <w:t>）</w:t>
      </w:r>
    </w:p>
    <w:p w:rsidR="00CD5DD3" w:rsidRDefault="00CD5DD3" w:rsidP="00CD5DD3">
      <w:pPr>
        <w:rPr>
          <w:b/>
        </w:rPr>
      </w:pPr>
      <w:r>
        <w:rPr>
          <w:rFonts w:hint="eastAsia"/>
          <w:b/>
        </w:rPr>
        <w:t>別紙１</w:t>
      </w:r>
    </w:p>
    <w:p w:rsidR="00CD5DD3" w:rsidRPr="00E46D39" w:rsidRDefault="00CD5DD3" w:rsidP="00CD5DD3">
      <w:pPr>
        <w:rPr>
          <w:b/>
        </w:rPr>
      </w:pPr>
      <w:r w:rsidRPr="00E46D39">
        <w:rPr>
          <w:rFonts w:hint="eastAsia"/>
          <w:b/>
        </w:rPr>
        <w:t>緊急時の連絡体制</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CD5DD3" w:rsidRPr="00E46D39" w:rsidTr="00CD5DD3">
        <w:trPr>
          <w:trHeight w:val="8491"/>
        </w:trPr>
        <w:tc>
          <w:tcPr>
            <w:tcW w:w="8655" w:type="dxa"/>
          </w:tcPr>
          <w:p w:rsidR="00CD5DD3" w:rsidRDefault="00CD5DD3" w:rsidP="00A14F79">
            <w:pPr>
              <w:pStyle w:val="a3"/>
              <w:numPr>
                <w:ilvl w:val="0"/>
                <w:numId w:val="1"/>
              </w:numPr>
              <w:ind w:leftChars="0"/>
            </w:pPr>
            <w:r w:rsidRPr="00E46D39">
              <w:rPr>
                <w:rFonts w:hint="eastAsia"/>
              </w:rPr>
              <w:t>防犯、防炎の対応</w:t>
            </w:r>
          </w:p>
          <w:p w:rsidR="00CD5DD3" w:rsidRDefault="00CD5DD3" w:rsidP="00A14F79">
            <w:pPr>
              <w:pStyle w:val="a3"/>
              <w:numPr>
                <w:ilvl w:val="1"/>
                <w:numId w:val="1"/>
              </w:numPr>
              <w:ind w:leftChars="0"/>
            </w:pPr>
            <w:r>
              <w:rPr>
                <w:rFonts w:hint="eastAsia"/>
              </w:rPr>
              <w:t>防犯、防災については、未然に防ぐよう努力する。</w:t>
            </w:r>
          </w:p>
          <w:p w:rsidR="00CD5DD3" w:rsidRDefault="00CD5DD3" w:rsidP="00A14F79">
            <w:pPr>
              <w:pStyle w:val="a3"/>
              <w:numPr>
                <w:ilvl w:val="1"/>
                <w:numId w:val="1"/>
              </w:numPr>
              <w:ind w:leftChars="0"/>
            </w:pPr>
            <w:r>
              <w:rPr>
                <w:rFonts w:hint="eastAsia"/>
              </w:rPr>
              <w:t>現場にて対処できない事態が発生した場合は、関係機関に連絡し対処する。</w:t>
            </w:r>
          </w:p>
          <w:p w:rsidR="00CD5DD3" w:rsidRDefault="00CD5DD3" w:rsidP="00A14F79">
            <w:pPr>
              <w:pStyle w:val="a3"/>
              <w:numPr>
                <w:ilvl w:val="1"/>
                <w:numId w:val="1"/>
              </w:numPr>
              <w:ind w:leftChars="0"/>
            </w:pPr>
            <w:r>
              <w:rPr>
                <w:rFonts w:hint="eastAsia"/>
              </w:rPr>
              <w:t>業務主任は、従業員に常に緊急時の対応について、ミーティングし、緊急体制を確立すること。</w:t>
            </w:r>
          </w:p>
          <w:p w:rsidR="00CD5DD3" w:rsidRDefault="00CD5DD3" w:rsidP="00A14F79"/>
          <w:p w:rsidR="00CD5DD3" w:rsidRDefault="00CD5DD3" w:rsidP="00A14F79">
            <w:pPr>
              <w:pStyle w:val="a3"/>
              <w:numPr>
                <w:ilvl w:val="0"/>
                <w:numId w:val="1"/>
              </w:numPr>
              <w:ind w:leftChars="0"/>
            </w:pPr>
            <w:r>
              <w:rPr>
                <w:rFonts w:hint="eastAsia"/>
              </w:rPr>
              <w:t>その他、緊急時の対応</w:t>
            </w:r>
          </w:p>
          <w:p w:rsidR="00CD5DD3" w:rsidRDefault="00CD5DD3" w:rsidP="00A14F79">
            <w:pPr>
              <w:pStyle w:val="a3"/>
              <w:ind w:leftChars="0" w:left="426"/>
            </w:pPr>
            <w:r>
              <w:rPr>
                <w:rFonts w:hint="eastAsia"/>
              </w:rPr>
              <w:t>緊急時が発生した場合には、①から⑤の順で緊急連絡体制を取ること。</w:t>
            </w:r>
          </w:p>
          <w:tbl>
            <w:tblPr>
              <w:tblpPr w:leftFromText="142" w:rightFromText="142" w:vertAnchor="text" w:horzAnchor="page" w:tblpX="5116" w:tblpY="27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983"/>
              </w:trPr>
              <w:tc>
                <w:tcPr>
                  <w:tcW w:w="2972" w:type="dxa"/>
                  <w:tcBorders>
                    <w:bottom w:val="single" w:sz="4" w:space="0" w:color="auto"/>
                  </w:tcBorders>
                  <w:vAlign w:val="center"/>
                </w:tcPr>
                <w:p w:rsidR="00CD5DD3" w:rsidRPr="00345EAF" w:rsidRDefault="00CD5DD3" w:rsidP="00A14F79">
                  <w:pPr>
                    <w:jc w:val="center"/>
                    <w:rPr>
                      <w:sz w:val="24"/>
                      <w:szCs w:val="24"/>
                    </w:rPr>
                  </w:pPr>
                  <w:r w:rsidRPr="00345EAF">
                    <w:rPr>
                      <w:rFonts w:hint="eastAsia"/>
                      <w:sz w:val="24"/>
                      <w:szCs w:val="24"/>
                    </w:rPr>
                    <w:t>④ 宮古消防本部 １１９</w:t>
                  </w:r>
                </w:p>
              </w:tc>
            </w:tr>
          </w:tbl>
          <w:p w:rsidR="00CD5DD3" w:rsidRDefault="00CD5DD3" w:rsidP="00A14F79">
            <w:pPr>
              <w:ind w:left="426"/>
            </w:pPr>
            <w:r>
              <w:rPr>
                <w:rFonts w:hint="eastAsia"/>
              </w:rPr>
              <w:t xml:space="preserve">　</w:t>
            </w:r>
            <w:r>
              <w:t xml:space="preserve">　　</w:t>
            </w:r>
            <w:r>
              <w:rPr>
                <w:rFonts w:hint="eastAsia"/>
              </w:rPr>
              <w:t xml:space="preserve">　　　　　　　　　　　　　　</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774"/>
              <w:gridCol w:w="1635"/>
            </w:tblGrid>
            <w:tr w:rsidR="00CD5DD3" w:rsidRPr="00672C3C" w:rsidTr="00A14F79">
              <w:trPr>
                <w:trHeight w:val="885"/>
              </w:trPr>
              <w:tc>
                <w:tcPr>
                  <w:tcW w:w="1656"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事故発生</w:t>
                  </w:r>
                </w:p>
              </w:tc>
              <w:tc>
                <w:tcPr>
                  <w:tcW w:w="774" w:type="dxa"/>
                  <w:tcBorders>
                    <w:top w:val="nil"/>
                    <w:bottom w:val="nil"/>
                  </w:tcBorders>
                  <w:shd w:val="clear" w:color="auto" w:fill="auto"/>
                </w:tcPr>
                <w:p w:rsidR="00CD5DD3" w:rsidRDefault="00CD5DD3" w:rsidP="00A14F79">
                  <w:pPr>
                    <w:widowControl/>
                    <w:jc w:val="left"/>
                  </w:pPr>
                </w:p>
                <w:p w:rsidR="00CD5DD3" w:rsidRDefault="00CD5DD3" w:rsidP="00A14F79">
                  <w:pPr>
                    <w:widowControl/>
                    <w:jc w:val="left"/>
                  </w:pPr>
                  <w:r>
                    <w:rPr>
                      <w:rFonts w:hint="eastAsia"/>
                      <w:noProof/>
                    </w:rPr>
                    <mc:AlternateContent>
                      <mc:Choice Requires="wps">
                        <w:drawing>
                          <wp:anchor distT="0" distB="0" distL="114300" distR="114300" simplePos="0" relativeHeight="251661312" behindDoc="0" locked="0" layoutInCell="1" allowOverlap="1" wp14:anchorId="4EE4DDA2" wp14:editId="3D1760DA">
                            <wp:simplePos x="0" y="0"/>
                            <wp:positionH relativeFrom="column">
                              <wp:posOffset>47625</wp:posOffset>
                            </wp:positionH>
                            <wp:positionV relativeFrom="paragraph">
                              <wp:posOffset>22860</wp:posOffset>
                            </wp:positionV>
                            <wp:extent cx="209550" cy="1238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209550" cy="1238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AD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5pt;margin-top:1.8pt;width:16.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" adj="15218" fillcolor="#4f81bd" strokecolor="#385d8a" strokeweight="2pt"/>
                        </w:pict>
                      </mc:Fallback>
                    </mc:AlternateContent>
                  </w:r>
                  <w:r>
                    <w:rPr>
                      <w:rFonts w:hint="eastAsia"/>
                    </w:rPr>
                    <w:t xml:space="preserve">　</w:t>
                  </w:r>
                </w:p>
              </w:tc>
              <w:tc>
                <w:tcPr>
                  <w:tcW w:w="1635" w:type="dxa"/>
                  <w:shd w:val="clear" w:color="auto" w:fill="auto"/>
                  <w:vAlign w:val="center"/>
                </w:tcPr>
                <w:p w:rsidR="00CD5DD3" w:rsidRPr="00345EAF" w:rsidRDefault="00CD5DD3" w:rsidP="00A14F79">
                  <w:pPr>
                    <w:pStyle w:val="a3"/>
                    <w:widowControl/>
                    <w:numPr>
                      <w:ilvl w:val="0"/>
                      <w:numId w:val="2"/>
                    </w:numPr>
                    <w:ind w:leftChars="0"/>
                    <w:jc w:val="center"/>
                    <w:rPr>
                      <w:sz w:val="24"/>
                      <w:szCs w:val="24"/>
                    </w:rPr>
                  </w:pPr>
                  <w:r w:rsidRPr="00345EAF">
                    <w:rPr>
                      <w:rFonts w:hint="eastAsia"/>
                      <w:sz w:val="24"/>
                      <w:szCs w:val="24"/>
                    </w:rPr>
                    <w:t>従業員</w:t>
                  </w:r>
                </w:p>
              </w:tc>
            </w:tr>
          </w:tbl>
          <w:tbl>
            <w:tblPr>
              <w:tblpPr w:leftFromText="142" w:rightFromText="142" w:vertAnchor="text" w:horzAnchor="page" w:tblpX="5086"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1005"/>
              </w:trPr>
              <w:tc>
                <w:tcPr>
                  <w:tcW w:w="2972" w:type="dxa"/>
                  <w:tcBorders>
                    <w:right w:val="single" w:sz="4" w:space="0" w:color="auto"/>
                  </w:tcBorders>
                  <w:vAlign w:val="center"/>
                </w:tcPr>
                <w:p w:rsidR="00CD5DD3" w:rsidRPr="00345EAF" w:rsidRDefault="00CD5DD3" w:rsidP="00A14F79">
                  <w:pPr>
                    <w:jc w:val="center"/>
                    <w:rPr>
                      <w:sz w:val="24"/>
                      <w:szCs w:val="24"/>
                    </w:rPr>
                  </w:pPr>
                  <w:r w:rsidRPr="00345EAF">
                    <w:rPr>
                      <w:rFonts w:hint="eastAsia"/>
                      <w:sz w:val="24"/>
                      <w:szCs w:val="24"/>
                    </w:rPr>
                    <w:t>④</w:t>
                  </w:r>
                  <w:r>
                    <w:rPr>
                      <w:rFonts w:hint="eastAsia"/>
                      <w:sz w:val="24"/>
                      <w:szCs w:val="24"/>
                    </w:rPr>
                    <w:t xml:space="preserve"> </w:t>
                  </w:r>
                  <w:r w:rsidRPr="00345EAF">
                    <w:rPr>
                      <w:rFonts w:hint="eastAsia"/>
                      <w:sz w:val="24"/>
                      <w:szCs w:val="24"/>
                    </w:rPr>
                    <w:t>宮古島</w:t>
                  </w:r>
                  <w:r>
                    <w:rPr>
                      <w:rFonts w:hint="eastAsia"/>
                      <w:sz w:val="24"/>
                      <w:szCs w:val="24"/>
                    </w:rPr>
                    <w:t xml:space="preserve">警察署 </w:t>
                  </w:r>
                  <w:r w:rsidRPr="00345EAF">
                    <w:rPr>
                      <w:rFonts w:hint="eastAsia"/>
                      <w:sz w:val="24"/>
                      <w:szCs w:val="24"/>
                    </w:rPr>
                    <w:t>１１０</w:t>
                  </w:r>
                </w:p>
                <w:p w:rsidR="00CD5DD3" w:rsidRDefault="00CD5DD3" w:rsidP="00A14F79">
                  <w:pPr>
                    <w:widowControl/>
                    <w:jc w:val="left"/>
                  </w:pPr>
                  <w:r>
                    <w:rPr>
                      <w:rFonts w:hint="eastAsia"/>
                    </w:rPr>
                    <w:t xml:space="preserve">　</w:t>
                  </w:r>
                </w:p>
              </w:tc>
            </w:tr>
          </w:tbl>
          <w:p w:rsidR="00CD5DD3" w:rsidRDefault="00CD5DD3" w:rsidP="00A14F79">
            <w:r>
              <w:rPr>
                <w:rFonts w:hint="eastAsia"/>
                <w:noProof/>
              </w:rPr>
              <mc:AlternateContent>
                <mc:Choice Requires="wps">
                  <w:drawing>
                    <wp:anchor distT="0" distB="0" distL="114300" distR="114300" simplePos="0" relativeHeight="251660288" behindDoc="0" locked="0" layoutInCell="1" allowOverlap="1" wp14:anchorId="44EB633C" wp14:editId="154ADF0C">
                      <wp:simplePos x="0" y="0"/>
                      <wp:positionH relativeFrom="column">
                        <wp:posOffset>2137410</wp:posOffset>
                      </wp:positionH>
                      <wp:positionV relativeFrom="paragraph">
                        <wp:posOffset>135255</wp:posOffset>
                      </wp:positionV>
                      <wp:extent cx="317500" cy="177800"/>
                      <wp:effectExtent l="0" t="6350" r="38100" b="38100"/>
                      <wp:wrapNone/>
                      <wp:docPr id="2" name="右矢印 2"/>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8E18" id="右矢印 2" o:spid="_x0000_s1026" type="#_x0000_t13" style="position:absolute;left:0;text-align:left;margin-left:168.3pt;margin-top:10.65pt;width:25pt;height:14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" adj="15552" fillcolor="#4f81bd" strokecolor="#385d8a" strokeweight="2pt"/>
                  </w:pict>
                </mc:Fallback>
              </mc:AlternateContent>
            </w:r>
          </w:p>
          <w:p w:rsidR="00CD5DD3" w:rsidRPr="00FC637D" w:rsidRDefault="00CD5DD3" w:rsidP="00A14F79">
            <w:pPr>
              <w:pStyle w:val="a3"/>
              <w:ind w:leftChars="0" w:left="426"/>
            </w:pPr>
            <w:r>
              <w:rPr>
                <w:rFonts w:hint="eastAsia"/>
              </w:rPr>
              <w:t xml:space="preserve">　　　　　　　　　　　　　 　</w:t>
            </w:r>
            <w:r>
              <w:rPr>
                <w:rFonts w:hint="eastAsia"/>
                <w:noProof/>
              </w:rPr>
              <mc:AlternateContent>
                <mc:Choice Requires="wps">
                  <w:drawing>
                    <wp:anchor distT="0" distB="0" distL="114300" distR="114300" simplePos="0" relativeHeight="251659264" behindDoc="0" locked="0" layoutInCell="1" allowOverlap="1" wp14:anchorId="745B9890" wp14:editId="78F8B7E8">
                      <wp:simplePos x="0" y="0"/>
                      <wp:positionH relativeFrom="column">
                        <wp:posOffset>2856945</wp:posOffset>
                      </wp:positionH>
                      <wp:positionV relativeFrom="paragraph">
                        <wp:posOffset>186495</wp:posOffset>
                      </wp:positionV>
                      <wp:extent cx="283728" cy="178941"/>
                      <wp:effectExtent l="19050" t="38100" r="0" b="69215"/>
                      <wp:wrapNone/>
                      <wp:docPr id="3" name="右矢印 3"/>
                      <wp:cNvGraphicFramePr/>
                      <a:graphic xmlns:a="http://schemas.openxmlformats.org/drawingml/2006/main">
                        <a:graphicData uri="http://schemas.microsoft.com/office/word/2010/wordprocessingShape">
                          <wps:wsp>
                            <wps:cNvSpPr/>
                            <wps:spPr>
                              <a:xfrm rot="19239629">
                                <a:off x="0" y="0"/>
                                <a:ext cx="283728" cy="17894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0448" id="右矢印 3" o:spid="_x0000_s1026" type="#_x0000_t13" style="position:absolute;left:0;text-align:left;margin-left:224.95pt;margin-top:14.7pt;width:22.35pt;height:14.1pt;rotation:-25781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" adj="14789" fillcolor="#4f81bd" strokecolor="#385d8a" strokeweight="2pt"/>
                  </w:pict>
                </mc:Fallback>
              </mc:AlternateContent>
            </w:r>
          </w:p>
          <w:tbl>
            <w:tblPr>
              <w:tblpPr w:leftFromText="142" w:rightFromText="142" w:vertAnchor="text" w:horzAnchor="page" w:tblpX="29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tblGrid>
            <w:tr w:rsidR="00CD5DD3" w:rsidTr="00A14F79">
              <w:trPr>
                <w:trHeight w:val="930"/>
              </w:trPr>
              <w:tc>
                <w:tcPr>
                  <w:tcW w:w="1590"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業務主任</w:t>
                  </w:r>
                </w:p>
              </w:tc>
            </w:tr>
          </w:tbl>
          <w:p w:rsidR="00CD5DD3" w:rsidRDefault="00CD5DD3" w:rsidP="00A14F79"/>
          <w:tbl>
            <w:tblPr>
              <w:tblpPr w:leftFromText="142" w:rightFromText="142" w:vertAnchor="text" w:horzAnchor="page" w:tblpX="503"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8"/>
            </w:tblGrid>
            <w:tr w:rsidR="00CD5DD3" w:rsidTr="00A14F79">
              <w:trPr>
                <w:trHeight w:val="975"/>
              </w:trPr>
              <w:tc>
                <w:tcPr>
                  <w:tcW w:w="4268" w:type="dxa"/>
                  <w:vAlign w:val="center"/>
                </w:tcPr>
                <w:p w:rsidR="00CD5DD3" w:rsidRPr="00345EAF" w:rsidRDefault="00CD5DD3" w:rsidP="00A14F79">
                  <w:pPr>
                    <w:jc w:val="center"/>
                    <w:rPr>
                      <w:sz w:val="24"/>
                      <w:szCs w:val="24"/>
                    </w:rPr>
                  </w:pPr>
                  <w:r w:rsidRPr="00345EAF">
                    <w:rPr>
                      <w:rFonts w:hint="eastAsia"/>
                      <w:sz w:val="24"/>
                      <w:szCs w:val="24"/>
                    </w:rPr>
                    <w:t>⑤ 宮古島市役所 建設部 都市計画課</w:t>
                  </w:r>
                </w:p>
                <w:p w:rsidR="00CD5DD3" w:rsidRDefault="00CD5DD3" w:rsidP="00A14F79">
                  <w:pPr>
                    <w:jc w:val="center"/>
                  </w:pPr>
                  <w:r w:rsidRPr="00345EAF">
                    <w:rPr>
                      <w:rFonts w:hint="eastAsia"/>
                      <w:sz w:val="24"/>
                      <w:szCs w:val="24"/>
                    </w:rPr>
                    <w:t>７</w:t>
                  </w:r>
                  <w:r w:rsidR="00C21B8C">
                    <w:rPr>
                      <w:rFonts w:hint="eastAsia"/>
                      <w:sz w:val="24"/>
                      <w:szCs w:val="24"/>
                    </w:rPr>
                    <w:t>3</w:t>
                  </w:r>
                  <w:r w:rsidRPr="00345EAF">
                    <w:rPr>
                      <w:rFonts w:hint="eastAsia"/>
                      <w:sz w:val="24"/>
                      <w:szCs w:val="24"/>
                    </w:rPr>
                    <w:t>－</w:t>
                  </w:r>
                  <w:r w:rsidR="00C21B8C">
                    <w:rPr>
                      <w:rFonts w:hint="eastAsia"/>
                      <w:sz w:val="24"/>
                      <w:szCs w:val="24"/>
                    </w:rPr>
                    <w:t>４５８５</w:t>
                  </w:r>
                </w:p>
              </w:tc>
            </w:tr>
          </w:tbl>
          <w:p w:rsidR="00CD5DD3" w:rsidRPr="003420BB" w:rsidRDefault="00CD5DD3" w:rsidP="00A14F79">
            <w:r>
              <w:rPr>
                <w:rFonts w:hint="eastAsia"/>
                <w:noProof/>
              </w:rPr>
              <mc:AlternateContent>
                <mc:Choice Requires="wps">
                  <w:drawing>
                    <wp:anchor distT="0" distB="0" distL="114300" distR="114300" simplePos="0" relativeHeight="251662336" behindDoc="0" locked="0" layoutInCell="1" allowOverlap="1" wp14:anchorId="78B43930" wp14:editId="3502D4A8">
                      <wp:simplePos x="0" y="0"/>
                      <wp:positionH relativeFrom="column">
                        <wp:posOffset>2836647</wp:posOffset>
                      </wp:positionH>
                      <wp:positionV relativeFrom="paragraph">
                        <wp:posOffset>377613</wp:posOffset>
                      </wp:positionV>
                      <wp:extent cx="300967" cy="170073"/>
                      <wp:effectExtent l="19050" t="57150" r="4445" b="59055"/>
                      <wp:wrapNone/>
                      <wp:docPr id="8" name="右矢印 8"/>
                      <wp:cNvGraphicFramePr/>
                      <a:graphic xmlns:a="http://schemas.openxmlformats.org/drawingml/2006/main">
                        <a:graphicData uri="http://schemas.microsoft.com/office/word/2010/wordprocessingShape">
                          <wps:wsp>
                            <wps:cNvSpPr/>
                            <wps:spPr>
                              <a:xfrm rot="1773872">
                                <a:off x="0" y="0"/>
                                <a:ext cx="300967" cy="170073"/>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D263" id="右矢印 8" o:spid="_x0000_s1026" type="#_x0000_t13" style="position:absolute;left:0;text-align:left;margin-left:223.35pt;margin-top:29.75pt;width:23.7pt;height:13.4pt;rotation:19375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" adj="15497" fillcolor="#4f81bd" strokecolor="#385d8a"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48A5125D" wp14:editId="7FBE51BF">
                      <wp:simplePos x="0" y="0"/>
                      <wp:positionH relativeFrom="column">
                        <wp:posOffset>2134236</wp:posOffset>
                      </wp:positionH>
                      <wp:positionV relativeFrom="paragraph">
                        <wp:posOffset>604520</wp:posOffset>
                      </wp:positionV>
                      <wp:extent cx="317500" cy="177800"/>
                      <wp:effectExtent l="0" t="6350" r="38100" b="38100"/>
                      <wp:wrapNone/>
                      <wp:docPr id="9" name="右矢印 9"/>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9346" id="右矢印 9" o:spid="_x0000_s1026" type="#_x0000_t13" style="position:absolute;left:0;text-align:left;margin-left:168.05pt;margin-top:47.6pt;width:25pt;height:14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" adj="15552" fillcolor="#4f81bd" strokecolor="#385d8a" strokeweight="2pt"/>
                  </w:pict>
                </mc:Fallback>
              </mc:AlternateContent>
            </w:r>
          </w:p>
        </w:tc>
      </w:tr>
    </w:tbl>
    <w:p w:rsidR="00CD5DD3" w:rsidRPr="00786C92" w:rsidRDefault="00CD5DD3" w:rsidP="00CD5DD3"/>
    <w:p w:rsidR="00CD5DD3" w:rsidRPr="00CD5DD3" w:rsidRDefault="00CD5DD3"/>
    <w:sectPr w:rsidR="00CD5DD3" w:rsidRPr="00CD5DD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A9" w:rsidRDefault="00B50AA9" w:rsidP="004B10C1">
      <w:r>
        <w:separator/>
      </w:r>
    </w:p>
  </w:endnote>
  <w:endnote w:type="continuationSeparator" w:id="0">
    <w:p w:rsidR="00B50AA9" w:rsidRDefault="00B50AA9" w:rsidP="004B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0023"/>
      <w:docPartObj>
        <w:docPartGallery w:val="Page Numbers (Bottom of Page)"/>
        <w:docPartUnique/>
      </w:docPartObj>
    </w:sdtPr>
    <w:sdtEndPr/>
    <w:sdtContent>
      <w:p w:rsidR="00BB12CC" w:rsidRDefault="00BB12CC">
        <w:pPr>
          <w:pStyle w:val="a8"/>
          <w:jc w:val="center"/>
        </w:pPr>
        <w:r>
          <w:fldChar w:fldCharType="begin"/>
        </w:r>
        <w:r>
          <w:instrText>PAGE   \* MERGEFORMAT</w:instrText>
        </w:r>
        <w:r>
          <w:fldChar w:fldCharType="separate"/>
        </w:r>
        <w:r w:rsidR="000F4C94" w:rsidRPr="000F4C94">
          <w:rPr>
            <w:noProof/>
            <w:lang w:val="ja-JP"/>
          </w:rPr>
          <w:t>1</w:t>
        </w:r>
        <w:r>
          <w:fldChar w:fldCharType="end"/>
        </w:r>
      </w:p>
    </w:sdtContent>
  </w:sdt>
  <w:p w:rsidR="00BB12CC" w:rsidRDefault="00BB12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A9" w:rsidRDefault="00B50AA9" w:rsidP="004B10C1">
      <w:r>
        <w:separator/>
      </w:r>
    </w:p>
  </w:footnote>
  <w:footnote w:type="continuationSeparator" w:id="0">
    <w:p w:rsidR="00B50AA9" w:rsidRDefault="00B50AA9" w:rsidP="004B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16EE9"/>
    <w:multiLevelType w:val="hybridMultilevel"/>
    <w:tmpl w:val="55A03126"/>
    <w:lvl w:ilvl="0" w:tplc="4366EEE0">
      <w:start w:val="1"/>
      <w:numFmt w:val="decimalEnclosedCircle"/>
      <w:lvlText w:val="%1"/>
      <w:lvlJc w:val="left"/>
      <w:pPr>
        <w:ind w:left="360" w:hanging="360"/>
      </w:pPr>
      <w:rPr>
        <w:rFonts w:hint="default"/>
      </w:rPr>
    </w:lvl>
    <w:lvl w:ilvl="1" w:tplc="ECE0D4F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7A57D2"/>
    <w:multiLevelType w:val="hybridMultilevel"/>
    <w:tmpl w:val="B3AE9C4E"/>
    <w:lvl w:ilvl="0" w:tplc="3B0C9E16">
      <w:start w:val="1"/>
      <w:numFmt w:val="decimalFullWidth"/>
      <w:lvlText w:val="%1．"/>
      <w:lvlJc w:val="left"/>
      <w:pPr>
        <w:ind w:left="426" w:hanging="420"/>
      </w:pPr>
      <w:rPr>
        <w:rFonts w:hint="default"/>
      </w:rPr>
    </w:lvl>
    <w:lvl w:ilvl="1" w:tplc="D4EC136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D3"/>
    <w:rsid w:val="000F4C94"/>
    <w:rsid w:val="001534A0"/>
    <w:rsid w:val="00246F46"/>
    <w:rsid w:val="0028318C"/>
    <w:rsid w:val="002B24B5"/>
    <w:rsid w:val="002F6B5F"/>
    <w:rsid w:val="00313760"/>
    <w:rsid w:val="00356718"/>
    <w:rsid w:val="004243C7"/>
    <w:rsid w:val="004B10C1"/>
    <w:rsid w:val="0054480D"/>
    <w:rsid w:val="005649E4"/>
    <w:rsid w:val="005778F6"/>
    <w:rsid w:val="005A5DCB"/>
    <w:rsid w:val="005D24DF"/>
    <w:rsid w:val="005F6F1F"/>
    <w:rsid w:val="0060236B"/>
    <w:rsid w:val="006151CA"/>
    <w:rsid w:val="006F68C2"/>
    <w:rsid w:val="007535C8"/>
    <w:rsid w:val="007E39D5"/>
    <w:rsid w:val="00896C56"/>
    <w:rsid w:val="008B433B"/>
    <w:rsid w:val="009B2280"/>
    <w:rsid w:val="00A77DD8"/>
    <w:rsid w:val="00B50AA9"/>
    <w:rsid w:val="00B62248"/>
    <w:rsid w:val="00BB12CC"/>
    <w:rsid w:val="00C05AC1"/>
    <w:rsid w:val="00C1291B"/>
    <w:rsid w:val="00C21B8C"/>
    <w:rsid w:val="00CD5DD3"/>
    <w:rsid w:val="00D20074"/>
    <w:rsid w:val="00D216BE"/>
    <w:rsid w:val="00D62AF1"/>
    <w:rsid w:val="00DF3ABB"/>
    <w:rsid w:val="00E03766"/>
    <w:rsid w:val="00E4700A"/>
    <w:rsid w:val="00EA02AB"/>
    <w:rsid w:val="00ED4E08"/>
    <w:rsid w:val="00F629D5"/>
    <w:rsid w:val="00FA119E"/>
    <w:rsid w:val="00FA1A2B"/>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6A3FAF-8426-48BE-AD3C-83548F4F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D3"/>
    <w:pPr>
      <w:ind w:leftChars="400" w:left="840"/>
    </w:pPr>
  </w:style>
  <w:style w:type="paragraph" w:styleId="a4">
    <w:name w:val="Balloon Text"/>
    <w:basedOn w:val="a"/>
    <w:link w:val="a5"/>
    <w:uiPriority w:val="99"/>
    <w:semiHidden/>
    <w:unhideWhenUsed/>
    <w:rsid w:val="00CD5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5DD3"/>
    <w:rPr>
      <w:rFonts w:asciiTheme="majorHAnsi" w:eastAsiaTheme="majorEastAsia" w:hAnsiTheme="majorHAnsi" w:cstheme="majorBidi"/>
      <w:sz w:val="18"/>
      <w:szCs w:val="18"/>
    </w:rPr>
  </w:style>
  <w:style w:type="paragraph" w:styleId="a6">
    <w:name w:val="header"/>
    <w:basedOn w:val="a"/>
    <w:link w:val="a7"/>
    <w:uiPriority w:val="99"/>
    <w:unhideWhenUsed/>
    <w:rsid w:val="004B10C1"/>
    <w:pPr>
      <w:tabs>
        <w:tab w:val="center" w:pos="4252"/>
        <w:tab w:val="right" w:pos="8504"/>
      </w:tabs>
      <w:snapToGrid w:val="0"/>
    </w:pPr>
  </w:style>
  <w:style w:type="character" w:customStyle="1" w:styleId="a7">
    <w:name w:val="ヘッダー (文字)"/>
    <w:basedOn w:val="a0"/>
    <w:link w:val="a6"/>
    <w:uiPriority w:val="99"/>
    <w:rsid w:val="004B10C1"/>
  </w:style>
  <w:style w:type="paragraph" w:styleId="a8">
    <w:name w:val="footer"/>
    <w:basedOn w:val="a"/>
    <w:link w:val="a9"/>
    <w:uiPriority w:val="99"/>
    <w:unhideWhenUsed/>
    <w:rsid w:val="004B10C1"/>
    <w:pPr>
      <w:tabs>
        <w:tab w:val="center" w:pos="4252"/>
        <w:tab w:val="right" w:pos="8504"/>
      </w:tabs>
      <w:snapToGrid w:val="0"/>
    </w:pPr>
  </w:style>
  <w:style w:type="character" w:customStyle="1" w:styleId="a9">
    <w:name w:val="フッター (文字)"/>
    <w:basedOn w:val="a0"/>
    <w:link w:val="a8"/>
    <w:uiPriority w:val="99"/>
    <w:rsid w:val="004B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盛島　麻里奈</cp:lastModifiedBy>
  <cp:revision>2</cp:revision>
  <cp:lastPrinted>2022-09-02T01:37:00Z</cp:lastPrinted>
  <dcterms:created xsi:type="dcterms:W3CDTF">2022-09-11T23:55:00Z</dcterms:created>
  <dcterms:modified xsi:type="dcterms:W3CDTF">2022-09-11T23:55:00Z</dcterms:modified>
</cp:coreProperties>
</file>