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ACA" w:rsidRPr="00200EA1" w:rsidRDefault="00D338B1" w:rsidP="00F71D77">
      <w:pPr>
        <w:ind w:firstLineChars="1100" w:firstLine="2640"/>
        <w:rPr>
          <w:sz w:val="24"/>
        </w:rPr>
      </w:pPr>
      <w:bookmarkStart w:id="0" w:name="_GoBack"/>
      <w:bookmarkEnd w:id="0"/>
      <w:r w:rsidRPr="00200EA1">
        <w:rPr>
          <w:rFonts w:hint="eastAsia"/>
          <w:sz w:val="24"/>
        </w:rPr>
        <w:t>宮古島市公設市場入居者募集要項</w:t>
      </w:r>
    </w:p>
    <w:p w:rsidR="00D338B1" w:rsidRDefault="00D338B1"/>
    <w:p w:rsidR="00D338B1" w:rsidRPr="00FC2EA1" w:rsidRDefault="00D338B1">
      <w:pPr>
        <w:rPr>
          <w:b/>
          <w:sz w:val="22"/>
        </w:rPr>
      </w:pPr>
      <w:r w:rsidRPr="00FC2EA1">
        <w:rPr>
          <w:rFonts w:hint="eastAsia"/>
          <w:b/>
          <w:sz w:val="22"/>
        </w:rPr>
        <w:t>１．趣旨</w:t>
      </w:r>
    </w:p>
    <w:p w:rsidR="00D338B1" w:rsidRDefault="00BF6B8F" w:rsidP="0046469D">
      <w:pPr>
        <w:ind w:firstLineChars="135" w:firstLine="283"/>
      </w:pPr>
      <w:r>
        <w:rPr>
          <w:rFonts w:hint="eastAsia"/>
        </w:rPr>
        <w:t>入居者を募集</w:t>
      </w:r>
      <w:r w:rsidR="00D338B1">
        <w:rPr>
          <w:rFonts w:hint="eastAsia"/>
        </w:rPr>
        <w:t>するため制定する</w:t>
      </w:r>
      <w:r w:rsidR="0046469D">
        <w:rPr>
          <w:rFonts w:hint="eastAsia"/>
        </w:rPr>
        <w:t>。</w:t>
      </w:r>
    </w:p>
    <w:p w:rsidR="00D338B1" w:rsidRPr="00337DB6" w:rsidRDefault="00D338B1">
      <w:pPr>
        <w:rPr>
          <w:b/>
          <w:sz w:val="22"/>
        </w:rPr>
      </w:pPr>
    </w:p>
    <w:p w:rsidR="00D338B1" w:rsidRPr="00FC2EA1" w:rsidRDefault="00D338B1">
      <w:pPr>
        <w:rPr>
          <w:b/>
          <w:sz w:val="22"/>
        </w:rPr>
      </w:pPr>
      <w:r w:rsidRPr="00FC2EA1">
        <w:rPr>
          <w:rFonts w:hint="eastAsia"/>
          <w:b/>
          <w:sz w:val="22"/>
        </w:rPr>
        <w:t>２．公設市場の住所等</w:t>
      </w:r>
    </w:p>
    <w:p w:rsidR="00D338B1" w:rsidRDefault="00D338B1">
      <w:r>
        <w:rPr>
          <w:rFonts w:hint="eastAsia"/>
        </w:rPr>
        <w:t xml:space="preserve">　１）住所</w:t>
      </w:r>
    </w:p>
    <w:p w:rsidR="00D338B1" w:rsidRDefault="00D338B1">
      <w:r>
        <w:rPr>
          <w:rFonts w:hint="eastAsia"/>
        </w:rPr>
        <w:t xml:space="preserve">　　　宮古島市平良字下里１番地</w:t>
      </w:r>
    </w:p>
    <w:p w:rsidR="00D338B1" w:rsidRDefault="00D338B1">
      <w:r>
        <w:rPr>
          <w:rFonts w:hint="eastAsia"/>
        </w:rPr>
        <w:t xml:space="preserve">　２）建物</w:t>
      </w:r>
    </w:p>
    <w:p w:rsidR="00D338B1" w:rsidRDefault="00D338B1">
      <w:r>
        <w:rPr>
          <w:rFonts w:hint="eastAsia"/>
        </w:rPr>
        <w:t xml:space="preserve">　　　</w:t>
      </w:r>
      <w:r w:rsidR="00683BD2" w:rsidRPr="00683BD2">
        <w:rPr>
          <w:rFonts w:hint="eastAsia"/>
          <w:spacing w:val="210"/>
          <w:kern w:val="0"/>
          <w:fitText w:val="840" w:id="902553601"/>
        </w:rPr>
        <w:t>構</w:t>
      </w:r>
      <w:r w:rsidR="00683BD2" w:rsidRPr="00683BD2">
        <w:rPr>
          <w:rFonts w:hint="eastAsia"/>
          <w:kern w:val="0"/>
          <w:fitText w:val="840" w:id="902553601"/>
        </w:rPr>
        <w:t>造</w:t>
      </w:r>
      <w:r w:rsidR="00683BD2">
        <w:rPr>
          <w:rFonts w:hint="eastAsia"/>
        </w:rPr>
        <w:t>：鉄筋コンクリート造</w:t>
      </w:r>
    </w:p>
    <w:p w:rsidR="00683BD2" w:rsidRDefault="00683BD2" w:rsidP="00683BD2">
      <w:pPr>
        <w:ind w:leftChars="300" w:left="630"/>
      </w:pPr>
      <w:r w:rsidRPr="00683BD2">
        <w:rPr>
          <w:rFonts w:hint="eastAsia"/>
          <w:spacing w:val="210"/>
          <w:kern w:val="0"/>
          <w:fitText w:val="840" w:id="902553600"/>
        </w:rPr>
        <w:t>階</w:t>
      </w:r>
      <w:r w:rsidRPr="00683BD2">
        <w:rPr>
          <w:rFonts w:hint="eastAsia"/>
          <w:kern w:val="0"/>
          <w:fitText w:val="840" w:id="902553600"/>
        </w:rPr>
        <w:t>数</w:t>
      </w:r>
      <w:r>
        <w:rPr>
          <w:rFonts w:hint="eastAsia"/>
        </w:rPr>
        <w:t>：地上２階</w:t>
      </w:r>
    </w:p>
    <w:p w:rsidR="00683BD2" w:rsidRDefault="00683BD2" w:rsidP="00683BD2">
      <w:pPr>
        <w:ind w:leftChars="300" w:left="630"/>
      </w:pPr>
      <w:r>
        <w:rPr>
          <w:rFonts w:hint="eastAsia"/>
        </w:rPr>
        <w:t>建築面積：４６８．１２㎡</w:t>
      </w:r>
    </w:p>
    <w:p w:rsidR="00683BD2" w:rsidRDefault="00683BD2" w:rsidP="00683BD2">
      <w:pPr>
        <w:ind w:leftChars="300" w:left="630"/>
      </w:pPr>
      <w:r>
        <w:rPr>
          <w:rFonts w:hint="eastAsia"/>
        </w:rPr>
        <w:t>延べ面積：７４５．９２㎡（１階４５１．９７㎡、２階２９３．９５㎡）</w:t>
      </w:r>
    </w:p>
    <w:p w:rsidR="00D338B1" w:rsidRDefault="00D338B1"/>
    <w:p w:rsidR="00D338B1" w:rsidRDefault="00D338B1">
      <w:r w:rsidRPr="00FC2EA1">
        <w:rPr>
          <w:rFonts w:hint="eastAsia"/>
          <w:b/>
          <w:sz w:val="22"/>
        </w:rPr>
        <w:t>３．募集する業種及び入居予定場所</w:t>
      </w:r>
      <w:r w:rsidR="00EC6EE4">
        <w:rPr>
          <w:rFonts w:hint="eastAsia"/>
          <w:b/>
          <w:sz w:val="22"/>
        </w:rPr>
        <w:t xml:space="preserve">　</w:t>
      </w:r>
    </w:p>
    <w:p w:rsidR="00EC6EE4" w:rsidRDefault="00EC6EE4">
      <w:r>
        <w:rPr>
          <w:rFonts w:hint="eastAsia"/>
        </w:rPr>
        <w:t xml:space="preserve">　１）</w:t>
      </w:r>
      <w:r w:rsidR="00864E64">
        <w:rPr>
          <w:rFonts w:hint="eastAsia"/>
        </w:rPr>
        <w:t>Ａ棟は、青果販売、特産加工品販売、総菜販売</w:t>
      </w:r>
      <w:r w:rsidR="00864E64" w:rsidRPr="003B334B">
        <w:rPr>
          <w:rFonts w:hint="eastAsia"/>
        </w:rPr>
        <w:t>等</w:t>
      </w:r>
      <w:r w:rsidR="00864E64">
        <w:rPr>
          <w:rFonts w:hint="eastAsia"/>
        </w:rPr>
        <w:t>の事業者を募集する。</w:t>
      </w:r>
    </w:p>
    <w:p w:rsidR="003768CB" w:rsidRDefault="003768CB" w:rsidP="003768CB">
      <w:pPr>
        <w:ind w:leftChars="300" w:left="630"/>
      </w:pPr>
      <w:r>
        <w:rPr>
          <w:rFonts w:hint="eastAsia"/>
        </w:rPr>
        <w:t>※</w:t>
      </w:r>
      <w:r>
        <w:rPr>
          <w:rFonts w:hint="eastAsia"/>
        </w:rPr>
        <w:t>A-</w:t>
      </w:r>
      <w:r w:rsidR="00B02F17">
        <w:rPr>
          <w:rFonts w:hint="eastAsia"/>
        </w:rPr>
        <w:t>3</w:t>
      </w:r>
      <w:r>
        <w:rPr>
          <w:rFonts w:hint="eastAsia"/>
        </w:rPr>
        <w:t>に関しては、火器類の設置不可。</w:t>
      </w:r>
    </w:p>
    <w:tbl>
      <w:tblPr>
        <w:tblStyle w:val="a3"/>
        <w:tblW w:w="0" w:type="auto"/>
        <w:tblInd w:w="534" w:type="dxa"/>
        <w:tblLook w:val="04A0" w:firstRow="1" w:lastRow="0" w:firstColumn="1" w:lastColumn="0" w:noHBand="0" w:noVBand="1"/>
      </w:tblPr>
      <w:tblGrid>
        <w:gridCol w:w="1026"/>
        <w:gridCol w:w="1830"/>
        <w:gridCol w:w="1866"/>
        <w:gridCol w:w="1656"/>
        <w:gridCol w:w="1866"/>
      </w:tblGrid>
      <w:tr w:rsidR="003768CB" w:rsidTr="009B08AD">
        <w:tc>
          <w:tcPr>
            <w:tcW w:w="1026" w:type="dxa"/>
          </w:tcPr>
          <w:p w:rsidR="003768CB" w:rsidRDefault="003768CB" w:rsidP="009B08AD">
            <w:pPr>
              <w:jc w:val="center"/>
            </w:pPr>
            <w:r>
              <w:rPr>
                <w:rFonts w:hint="eastAsia"/>
              </w:rPr>
              <w:t>区画</w:t>
            </w:r>
          </w:p>
        </w:tc>
        <w:tc>
          <w:tcPr>
            <w:tcW w:w="1830" w:type="dxa"/>
          </w:tcPr>
          <w:p w:rsidR="003768CB" w:rsidRDefault="003768CB" w:rsidP="009B08AD">
            <w:pPr>
              <w:jc w:val="center"/>
            </w:pPr>
            <w:r>
              <w:rPr>
                <w:rFonts w:hint="eastAsia"/>
              </w:rPr>
              <w:t>面　積</w:t>
            </w:r>
          </w:p>
        </w:tc>
        <w:tc>
          <w:tcPr>
            <w:tcW w:w="1866" w:type="dxa"/>
          </w:tcPr>
          <w:p w:rsidR="003768CB" w:rsidRDefault="003768CB" w:rsidP="009B08AD">
            <w:pPr>
              <w:jc w:val="center"/>
            </w:pPr>
            <w:r>
              <w:rPr>
                <w:rFonts w:hint="eastAsia"/>
              </w:rPr>
              <w:t>使用料</w:t>
            </w:r>
            <w:r>
              <w:rPr>
                <w:rFonts w:hint="eastAsia"/>
              </w:rPr>
              <w:t>(</w:t>
            </w:r>
            <w:r>
              <w:rPr>
                <w:rFonts w:hint="eastAsia"/>
              </w:rPr>
              <w:t>月額</w:t>
            </w:r>
            <w:r>
              <w:rPr>
                <w:rFonts w:hint="eastAsia"/>
              </w:rPr>
              <w:t>)</w:t>
            </w:r>
          </w:p>
        </w:tc>
        <w:tc>
          <w:tcPr>
            <w:tcW w:w="1656" w:type="dxa"/>
          </w:tcPr>
          <w:p w:rsidR="003768CB" w:rsidRDefault="003768CB" w:rsidP="009B08AD">
            <w:pPr>
              <w:jc w:val="center"/>
            </w:pPr>
            <w:r>
              <w:rPr>
                <w:rFonts w:hint="eastAsia"/>
              </w:rPr>
              <w:t>管理料</w:t>
            </w:r>
            <w:r>
              <w:rPr>
                <w:rFonts w:hint="eastAsia"/>
              </w:rPr>
              <w:t>(</w:t>
            </w:r>
            <w:r>
              <w:rPr>
                <w:rFonts w:hint="eastAsia"/>
              </w:rPr>
              <w:t>月額</w:t>
            </w:r>
            <w:r>
              <w:rPr>
                <w:rFonts w:hint="eastAsia"/>
              </w:rPr>
              <w:t>)</w:t>
            </w:r>
          </w:p>
        </w:tc>
        <w:tc>
          <w:tcPr>
            <w:tcW w:w="1866" w:type="dxa"/>
          </w:tcPr>
          <w:p w:rsidR="003768CB" w:rsidRDefault="003768CB" w:rsidP="009B08AD">
            <w:pPr>
              <w:jc w:val="center"/>
            </w:pPr>
            <w:r>
              <w:rPr>
                <w:rFonts w:hint="eastAsia"/>
              </w:rPr>
              <w:t>月額合計</w:t>
            </w:r>
          </w:p>
        </w:tc>
      </w:tr>
      <w:tr w:rsidR="003768CB" w:rsidTr="009B08AD">
        <w:tc>
          <w:tcPr>
            <w:tcW w:w="1026" w:type="dxa"/>
          </w:tcPr>
          <w:p w:rsidR="003768CB" w:rsidRDefault="003768CB" w:rsidP="003768CB">
            <w:pPr>
              <w:jc w:val="center"/>
            </w:pPr>
            <w:r>
              <w:rPr>
                <w:rFonts w:hint="eastAsia"/>
              </w:rPr>
              <w:t>Ａ－</w:t>
            </w:r>
            <w:r w:rsidR="00A35E9F">
              <w:rPr>
                <w:rFonts w:hint="eastAsia"/>
              </w:rPr>
              <w:t>３</w:t>
            </w:r>
          </w:p>
        </w:tc>
        <w:tc>
          <w:tcPr>
            <w:tcW w:w="1830" w:type="dxa"/>
          </w:tcPr>
          <w:p w:rsidR="003768CB" w:rsidRDefault="003768CB" w:rsidP="003768CB">
            <w:pPr>
              <w:ind w:rightChars="83" w:right="174"/>
              <w:jc w:val="right"/>
            </w:pPr>
            <w:r>
              <w:rPr>
                <w:rFonts w:hint="eastAsia"/>
              </w:rPr>
              <w:t>９．８３㎡</w:t>
            </w:r>
          </w:p>
        </w:tc>
        <w:tc>
          <w:tcPr>
            <w:tcW w:w="1866" w:type="dxa"/>
          </w:tcPr>
          <w:p w:rsidR="003768CB" w:rsidRDefault="003768CB" w:rsidP="003768CB">
            <w:pPr>
              <w:jc w:val="center"/>
            </w:pPr>
            <w:r>
              <w:rPr>
                <w:rFonts w:hint="eastAsia"/>
              </w:rPr>
              <w:t>１３，２７０円</w:t>
            </w:r>
          </w:p>
        </w:tc>
        <w:tc>
          <w:tcPr>
            <w:tcW w:w="1656" w:type="dxa"/>
          </w:tcPr>
          <w:p w:rsidR="003768CB" w:rsidRDefault="003768CB" w:rsidP="003768CB">
            <w:pPr>
              <w:jc w:val="center"/>
            </w:pPr>
            <w:r>
              <w:rPr>
                <w:rFonts w:hint="eastAsia"/>
              </w:rPr>
              <w:t>１，９６６円</w:t>
            </w:r>
          </w:p>
        </w:tc>
        <w:tc>
          <w:tcPr>
            <w:tcW w:w="1866" w:type="dxa"/>
          </w:tcPr>
          <w:p w:rsidR="003768CB" w:rsidRDefault="003768CB" w:rsidP="003768CB">
            <w:pPr>
              <w:jc w:val="center"/>
            </w:pPr>
            <w:r>
              <w:rPr>
                <w:rFonts w:hint="eastAsia"/>
              </w:rPr>
              <w:t>１５，２３６円</w:t>
            </w:r>
          </w:p>
        </w:tc>
      </w:tr>
    </w:tbl>
    <w:p w:rsidR="003768CB" w:rsidRPr="00FC2EA1" w:rsidRDefault="003768CB" w:rsidP="003768CB">
      <w:pPr>
        <w:rPr>
          <w:b/>
          <w:sz w:val="22"/>
        </w:rPr>
      </w:pPr>
    </w:p>
    <w:p w:rsidR="003541D3" w:rsidRDefault="00EC6EE4" w:rsidP="003541D3">
      <w:pPr>
        <w:ind w:leftChars="100" w:left="210"/>
      </w:pPr>
      <w:r>
        <w:rPr>
          <w:rFonts w:hint="eastAsia"/>
        </w:rPr>
        <w:t>２</w:t>
      </w:r>
      <w:r w:rsidR="000274EE">
        <w:rPr>
          <w:rFonts w:hint="eastAsia"/>
        </w:rPr>
        <w:t>）</w:t>
      </w:r>
      <w:r w:rsidR="00A40BBF">
        <w:rPr>
          <w:rFonts w:hint="eastAsia"/>
        </w:rPr>
        <w:t>B</w:t>
      </w:r>
      <w:r w:rsidR="00A40BBF">
        <w:rPr>
          <w:rFonts w:hint="eastAsia"/>
        </w:rPr>
        <w:t>棟は、</w:t>
      </w:r>
      <w:r w:rsidR="003541D3">
        <w:rPr>
          <w:rFonts w:hint="eastAsia"/>
        </w:rPr>
        <w:t>精肉・鮮魚販売、</w:t>
      </w:r>
      <w:r w:rsidR="004F43CD">
        <w:rPr>
          <w:rFonts w:hint="eastAsia"/>
        </w:rPr>
        <w:t>特産加工品販売の事業者を募集する。</w:t>
      </w:r>
    </w:p>
    <w:p w:rsidR="004F43CD" w:rsidRDefault="004F43CD" w:rsidP="003B1DCD">
      <w:pPr>
        <w:ind w:leftChars="300" w:left="630"/>
      </w:pPr>
      <w:r>
        <w:rPr>
          <w:rFonts w:hint="eastAsia"/>
        </w:rPr>
        <w:t>※</w:t>
      </w:r>
      <w:r>
        <w:rPr>
          <w:rFonts w:hint="eastAsia"/>
        </w:rPr>
        <w:t>B-</w:t>
      </w:r>
      <w:r w:rsidR="00B83EAD">
        <w:rPr>
          <w:rFonts w:hint="eastAsia"/>
        </w:rPr>
        <w:t>１</w:t>
      </w:r>
      <w:r>
        <w:rPr>
          <w:rFonts w:hint="eastAsia"/>
        </w:rPr>
        <w:t>に関しては、火器類の設置不可。</w:t>
      </w:r>
    </w:p>
    <w:tbl>
      <w:tblPr>
        <w:tblStyle w:val="a3"/>
        <w:tblW w:w="0" w:type="auto"/>
        <w:tblInd w:w="534" w:type="dxa"/>
        <w:tblLook w:val="04A0" w:firstRow="1" w:lastRow="0" w:firstColumn="1" w:lastColumn="0" w:noHBand="0" w:noVBand="1"/>
      </w:tblPr>
      <w:tblGrid>
        <w:gridCol w:w="1026"/>
        <w:gridCol w:w="1830"/>
        <w:gridCol w:w="1866"/>
        <w:gridCol w:w="1656"/>
        <w:gridCol w:w="1866"/>
      </w:tblGrid>
      <w:tr w:rsidR="003541D3" w:rsidTr="00B456B6">
        <w:tc>
          <w:tcPr>
            <w:tcW w:w="1026" w:type="dxa"/>
          </w:tcPr>
          <w:p w:rsidR="003541D3" w:rsidRDefault="003541D3" w:rsidP="00B456B6">
            <w:pPr>
              <w:jc w:val="center"/>
            </w:pPr>
            <w:r>
              <w:rPr>
                <w:rFonts w:hint="eastAsia"/>
              </w:rPr>
              <w:t>区画</w:t>
            </w:r>
          </w:p>
        </w:tc>
        <w:tc>
          <w:tcPr>
            <w:tcW w:w="1830" w:type="dxa"/>
          </w:tcPr>
          <w:p w:rsidR="003541D3" w:rsidRDefault="003541D3" w:rsidP="00B456B6">
            <w:pPr>
              <w:jc w:val="center"/>
            </w:pPr>
            <w:r>
              <w:rPr>
                <w:rFonts w:hint="eastAsia"/>
              </w:rPr>
              <w:t>面　積</w:t>
            </w:r>
          </w:p>
        </w:tc>
        <w:tc>
          <w:tcPr>
            <w:tcW w:w="1866" w:type="dxa"/>
          </w:tcPr>
          <w:p w:rsidR="003541D3" w:rsidRDefault="003541D3" w:rsidP="00B456B6">
            <w:pPr>
              <w:jc w:val="center"/>
            </w:pPr>
            <w:r>
              <w:rPr>
                <w:rFonts w:hint="eastAsia"/>
              </w:rPr>
              <w:t>使用料</w:t>
            </w:r>
            <w:r>
              <w:rPr>
                <w:rFonts w:hint="eastAsia"/>
              </w:rPr>
              <w:t>(</w:t>
            </w:r>
            <w:r>
              <w:rPr>
                <w:rFonts w:hint="eastAsia"/>
              </w:rPr>
              <w:t>月額</w:t>
            </w:r>
            <w:r>
              <w:rPr>
                <w:rFonts w:hint="eastAsia"/>
              </w:rPr>
              <w:t>)</w:t>
            </w:r>
          </w:p>
        </w:tc>
        <w:tc>
          <w:tcPr>
            <w:tcW w:w="1656" w:type="dxa"/>
          </w:tcPr>
          <w:p w:rsidR="003541D3" w:rsidRDefault="003541D3" w:rsidP="00B456B6">
            <w:pPr>
              <w:jc w:val="center"/>
            </w:pPr>
            <w:r>
              <w:rPr>
                <w:rFonts w:hint="eastAsia"/>
              </w:rPr>
              <w:t>管理料</w:t>
            </w:r>
            <w:r>
              <w:rPr>
                <w:rFonts w:hint="eastAsia"/>
              </w:rPr>
              <w:t>(</w:t>
            </w:r>
            <w:r>
              <w:rPr>
                <w:rFonts w:hint="eastAsia"/>
              </w:rPr>
              <w:t>月額</w:t>
            </w:r>
            <w:r>
              <w:rPr>
                <w:rFonts w:hint="eastAsia"/>
              </w:rPr>
              <w:t>)</w:t>
            </w:r>
          </w:p>
        </w:tc>
        <w:tc>
          <w:tcPr>
            <w:tcW w:w="1866" w:type="dxa"/>
          </w:tcPr>
          <w:p w:rsidR="003541D3" w:rsidRDefault="003541D3" w:rsidP="00B456B6">
            <w:pPr>
              <w:jc w:val="center"/>
            </w:pPr>
            <w:r>
              <w:rPr>
                <w:rFonts w:hint="eastAsia"/>
              </w:rPr>
              <w:t>月額合計</w:t>
            </w:r>
          </w:p>
        </w:tc>
      </w:tr>
      <w:tr w:rsidR="003541D3" w:rsidTr="00B456B6">
        <w:tc>
          <w:tcPr>
            <w:tcW w:w="1026" w:type="dxa"/>
          </w:tcPr>
          <w:p w:rsidR="003541D3" w:rsidRDefault="003541D3" w:rsidP="00B456B6">
            <w:pPr>
              <w:jc w:val="center"/>
            </w:pPr>
            <w:r>
              <w:rPr>
                <w:rFonts w:hint="eastAsia"/>
              </w:rPr>
              <w:t>Ｂ－</w:t>
            </w:r>
            <w:r w:rsidR="00B02F17">
              <w:rPr>
                <w:rFonts w:hint="eastAsia"/>
              </w:rPr>
              <w:t>１</w:t>
            </w:r>
          </w:p>
        </w:tc>
        <w:tc>
          <w:tcPr>
            <w:tcW w:w="1830" w:type="dxa"/>
          </w:tcPr>
          <w:p w:rsidR="003541D3" w:rsidRDefault="00B02F17" w:rsidP="00B456B6">
            <w:pPr>
              <w:ind w:rightChars="83" w:right="174"/>
              <w:jc w:val="right"/>
            </w:pPr>
            <w:r>
              <w:rPr>
                <w:rFonts w:hint="eastAsia"/>
              </w:rPr>
              <w:t>３６</w:t>
            </w:r>
            <w:r w:rsidR="003541D3">
              <w:rPr>
                <w:rFonts w:hint="eastAsia"/>
              </w:rPr>
              <w:t>．</w:t>
            </w:r>
            <w:r>
              <w:rPr>
                <w:rFonts w:hint="eastAsia"/>
              </w:rPr>
              <w:t>９０</w:t>
            </w:r>
            <w:r w:rsidR="003541D3">
              <w:rPr>
                <w:rFonts w:hint="eastAsia"/>
              </w:rPr>
              <w:t>㎡</w:t>
            </w:r>
          </w:p>
        </w:tc>
        <w:tc>
          <w:tcPr>
            <w:tcW w:w="1866" w:type="dxa"/>
          </w:tcPr>
          <w:p w:rsidR="003541D3" w:rsidRDefault="00B02F17" w:rsidP="00B456B6">
            <w:pPr>
              <w:jc w:val="center"/>
            </w:pPr>
            <w:r>
              <w:rPr>
                <w:rFonts w:hint="eastAsia"/>
              </w:rPr>
              <w:t>４９，８１５</w:t>
            </w:r>
            <w:r w:rsidR="003541D3">
              <w:rPr>
                <w:rFonts w:hint="eastAsia"/>
              </w:rPr>
              <w:t>円</w:t>
            </w:r>
          </w:p>
        </w:tc>
        <w:tc>
          <w:tcPr>
            <w:tcW w:w="1656" w:type="dxa"/>
          </w:tcPr>
          <w:p w:rsidR="003541D3" w:rsidRDefault="00B02F17" w:rsidP="00B456B6">
            <w:pPr>
              <w:jc w:val="center"/>
            </w:pPr>
            <w:r>
              <w:rPr>
                <w:rFonts w:hint="eastAsia"/>
              </w:rPr>
              <w:t>３，６９０</w:t>
            </w:r>
            <w:r w:rsidR="003541D3">
              <w:rPr>
                <w:rFonts w:hint="eastAsia"/>
              </w:rPr>
              <w:t>円</w:t>
            </w:r>
          </w:p>
        </w:tc>
        <w:tc>
          <w:tcPr>
            <w:tcW w:w="1866" w:type="dxa"/>
          </w:tcPr>
          <w:p w:rsidR="003541D3" w:rsidRDefault="00B02F17" w:rsidP="00B456B6">
            <w:pPr>
              <w:jc w:val="center"/>
            </w:pPr>
            <w:r>
              <w:rPr>
                <w:rFonts w:hint="eastAsia"/>
              </w:rPr>
              <w:t>５３，５０５</w:t>
            </w:r>
            <w:r w:rsidR="003541D3">
              <w:rPr>
                <w:rFonts w:hint="eastAsia"/>
              </w:rPr>
              <w:t>円</w:t>
            </w:r>
          </w:p>
        </w:tc>
      </w:tr>
    </w:tbl>
    <w:p w:rsidR="003541D3" w:rsidRDefault="003541D3" w:rsidP="003541D3">
      <w:pPr>
        <w:ind w:leftChars="100" w:left="210"/>
      </w:pPr>
    </w:p>
    <w:p w:rsidR="007A6599" w:rsidRPr="002A7482" w:rsidRDefault="00864E64" w:rsidP="003541D3">
      <w:pPr>
        <w:ind w:leftChars="100" w:left="210"/>
      </w:pPr>
      <w:r>
        <w:rPr>
          <w:rFonts w:hint="eastAsia"/>
        </w:rPr>
        <w:t>３</w:t>
      </w:r>
      <w:r w:rsidR="007A6599">
        <w:rPr>
          <w:rFonts w:hint="eastAsia"/>
        </w:rPr>
        <w:t>）</w:t>
      </w:r>
      <w:r w:rsidR="008B7B8A">
        <w:rPr>
          <w:rFonts w:hint="eastAsia"/>
        </w:rPr>
        <w:t>青空市は広場において青果販売等</w:t>
      </w:r>
      <w:r w:rsidR="007A6599">
        <w:rPr>
          <w:rFonts w:hint="eastAsia"/>
        </w:rPr>
        <w:t>の事業者を募集する。</w:t>
      </w:r>
    </w:p>
    <w:tbl>
      <w:tblPr>
        <w:tblStyle w:val="a3"/>
        <w:tblW w:w="0" w:type="auto"/>
        <w:tblInd w:w="534" w:type="dxa"/>
        <w:tblLook w:val="04A0" w:firstRow="1" w:lastRow="0" w:firstColumn="1" w:lastColumn="0" w:noHBand="0" w:noVBand="1"/>
      </w:tblPr>
      <w:tblGrid>
        <w:gridCol w:w="1026"/>
        <w:gridCol w:w="1830"/>
        <w:gridCol w:w="1866"/>
        <w:gridCol w:w="1656"/>
        <w:gridCol w:w="1866"/>
      </w:tblGrid>
      <w:tr w:rsidR="007A6599" w:rsidTr="001C73B3">
        <w:tc>
          <w:tcPr>
            <w:tcW w:w="1026" w:type="dxa"/>
          </w:tcPr>
          <w:p w:rsidR="007A6599" w:rsidRDefault="007A6599" w:rsidP="001C73B3">
            <w:pPr>
              <w:jc w:val="center"/>
            </w:pPr>
            <w:r>
              <w:rPr>
                <w:rFonts w:hint="eastAsia"/>
              </w:rPr>
              <w:t>区画</w:t>
            </w:r>
          </w:p>
        </w:tc>
        <w:tc>
          <w:tcPr>
            <w:tcW w:w="1830" w:type="dxa"/>
          </w:tcPr>
          <w:p w:rsidR="007A6599" w:rsidRDefault="007A6599" w:rsidP="001C73B3">
            <w:pPr>
              <w:jc w:val="center"/>
            </w:pPr>
            <w:r>
              <w:rPr>
                <w:rFonts w:hint="eastAsia"/>
              </w:rPr>
              <w:t>面　積</w:t>
            </w:r>
          </w:p>
        </w:tc>
        <w:tc>
          <w:tcPr>
            <w:tcW w:w="1866" w:type="dxa"/>
          </w:tcPr>
          <w:p w:rsidR="007A6599" w:rsidRDefault="007A6599" w:rsidP="001C73B3">
            <w:pPr>
              <w:jc w:val="center"/>
            </w:pPr>
            <w:r>
              <w:rPr>
                <w:rFonts w:hint="eastAsia"/>
              </w:rPr>
              <w:t>使用料</w:t>
            </w:r>
            <w:r>
              <w:rPr>
                <w:rFonts w:hint="eastAsia"/>
              </w:rPr>
              <w:t>(</w:t>
            </w:r>
            <w:r>
              <w:rPr>
                <w:rFonts w:hint="eastAsia"/>
              </w:rPr>
              <w:t>月額</w:t>
            </w:r>
            <w:r>
              <w:rPr>
                <w:rFonts w:hint="eastAsia"/>
              </w:rPr>
              <w:t>)</w:t>
            </w:r>
          </w:p>
        </w:tc>
        <w:tc>
          <w:tcPr>
            <w:tcW w:w="1656" w:type="dxa"/>
          </w:tcPr>
          <w:p w:rsidR="007A6599" w:rsidRDefault="007A6599" w:rsidP="001C73B3">
            <w:pPr>
              <w:jc w:val="center"/>
            </w:pPr>
            <w:r>
              <w:rPr>
                <w:rFonts w:hint="eastAsia"/>
              </w:rPr>
              <w:t>管理料</w:t>
            </w:r>
            <w:r>
              <w:rPr>
                <w:rFonts w:hint="eastAsia"/>
              </w:rPr>
              <w:t>(</w:t>
            </w:r>
            <w:r>
              <w:rPr>
                <w:rFonts w:hint="eastAsia"/>
              </w:rPr>
              <w:t>月額</w:t>
            </w:r>
            <w:r>
              <w:rPr>
                <w:rFonts w:hint="eastAsia"/>
              </w:rPr>
              <w:t>)</w:t>
            </w:r>
          </w:p>
        </w:tc>
        <w:tc>
          <w:tcPr>
            <w:tcW w:w="1866" w:type="dxa"/>
          </w:tcPr>
          <w:p w:rsidR="007A6599" w:rsidRDefault="007A6599" w:rsidP="001C73B3">
            <w:pPr>
              <w:jc w:val="center"/>
            </w:pPr>
            <w:r>
              <w:rPr>
                <w:rFonts w:hint="eastAsia"/>
              </w:rPr>
              <w:t>月額合計</w:t>
            </w:r>
          </w:p>
        </w:tc>
      </w:tr>
      <w:tr w:rsidR="007A6599" w:rsidTr="001C73B3">
        <w:tc>
          <w:tcPr>
            <w:tcW w:w="1026" w:type="dxa"/>
          </w:tcPr>
          <w:p w:rsidR="008B7B8A" w:rsidRDefault="008B7B8A" w:rsidP="008B7B8A">
            <w:pPr>
              <w:jc w:val="left"/>
            </w:pPr>
            <w:r>
              <w:rPr>
                <w:rFonts w:hint="eastAsia"/>
              </w:rPr>
              <w:t>C</w:t>
            </w:r>
            <w:r w:rsidR="00337DB6">
              <w:rPr>
                <w:rFonts w:hint="eastAsia"/>
              </w:rPr>
              <w:t>－</w:t>
            </w:r>
            <w:r w:rsidR="00B02F17">
              <w:rPr>
                <w:rFonts w:hint="eastAsia"/>
              </w:rPr>
              <w:t>４</w:t>
            </w:r>
          </w:p>
        </w:tc>
        <w:tc>
          <w:tcPr>
            <w:tcW w:w="1830" w:type="dxa"/>
          </w:tcPr>
          <w:p w:rsidR="007A6599" w:rsidRDefault="008B7B8A" w:rsidP="001C73B3">
            <w:pPr>
              <w:ind w:rightChars="83" w:right="174"/>
              <w:jc w:val="right"/>
            </w:pPr>
            <w:r>
              <w:rPr>
                <w:rFonts w:hint="eastAsia"/>
              </w:rPr>
              <w:t>３．９６</w:t>
            </w:r>
            <w:r w:rsidR="007A6599">
              <w:rPr>
                <w:rFonts w:hint="eastAsia"/>
              </w:rPr>
              <w:t>㎡</w:t>
            </w:r>
          </w:p>
        </w:tc>
        <w:tc>
          <w:tcPr>
            <w:tcW w:w="1866" w:type="dxa"/>
          </w:tcPr>
          <w:p w:rsidR="007A6599" w:rsidRDefault="008B7B8A" w:rsidP="001C73B3">
            <w:pPr>
              <w:jc w:val="center"/>
            </w:pPr>
            <w:r>
              <w:rPr>
                <w:rFonts w:hint="eastAsia"/>
              </w:rPr>
              <w:t xml:space="preserve">　２，４００</w:t>
            </w:r>
            <w:r w:rsidR="007A6599">
              <w:rPr>
                <w:rFonts w:hint="eastAsia"/>
              </w:rPr>
              <w:t>円</w:t>
            </w:r>
          </w:p>
        </w:tc>
        <w:tc>
          <w:tcPr>
            <w:tcW w:w="1656" w:type="dxa"/>
          </w:tcPr>
          <w:p w:rsidR="007A6599" w:rsidRDefault="008B7B8A" w:rsidP="008B7B8A">
            <w:pPr>
              <w:ind w:firstLineChars="450" w:firstLine="945"/>
            </w:pPr>
            <w:r>
              <w:rPr>
                <w:rFonts w:hint="eastAsia"/>
              </w:rPr>
              <w:t>０</w:t>
            </w:r>
            <w:r w:rsidR="007A6599">
              <w:rPr>
                <w:rFonts w:hint="eastAsia"/>
              </w:rPr>
              <w:t>円</w:t>
            </w:r>
          </w:p>
        </w:tc>
        <w:tc>
          <w:tcPr>
            <w:tcW w:w="1866" w:type="dxa"/>
          </w:tcPr>
          <w:p w:rsidR="007A6599" w:rsidRDefault="008B7B8A" w:rsidP="001C73B3">
            <w:pPr>
              <w:jc w:val="center"/>
            </w:pPr>
            <w:r>
              <w:rPr>
                <w:rFonts w:hint="eastAsia"/>
              </w:rPr>
              <w:t xml:space="preserve">　２，４００</w:t>
            </w:r>
            <w:r w:rsidR="007A6599">
              <w:rPr>
                <w:rFonts w:hint="eastAsia"/>
              </w:rPr>
              <w:t>円</w:t>
            </w:r>
          </w:p>
        </w:tc>
      </w:tr>
      <w:tr w:rsidR="005E33F3" w:rsidTr="001C73B3">
        <w:tc>
          <w:tcPr>
            <w:tcW w:w="1026" w:type="dxa"/>
          </w:tcPr>
          <w:p w:rsidR="005E33F3" w:rsidRDefault="005E33F3" w:rsidP="005E33F3">
            <w:pPr>
              <w:jc w:val="left"/>
            </w:pPr>
            <w:r>
              <w:rPr>
                <w:rFonts w:hint="eastAsia"/>
              </w:rPr>
              <w:t>C</w:t>
            </w:r>
            <w:r>
              <w:rPr>
                <w:rFonts w:hint="eastAsia"/>
              </w:rPr>
              <w:t>－</w:t>
            </w:r>
            <w:r w:rsidR="00B02F17">
              <w:rPr>
                <w:rFonts w:hint="eastAsia"/>
              </w:rPr>
              <w:t>５</w:t>
            </w:r>
          </w:p>
        </w:tc>
        <w:tc>
          <w:tcPr>
            <w:tcW w:w="1830" w:type="dxa"/>
          </w:tcPr>
          <w:p w:rsidR="005E33F3" w:rsidRDefault="005E33F3" w:rsidP="005E33F3">
            <w:pPr>
              <w:ind w:rightChars="83" w:right="174"/>
              <w:jc w:val="right"/>
            </w:pPr>
            <w:r>
              <w:rPr>
                <w:rFonts w:hint="eastAsia"/>
              </w:rPr>
              <w:t>３．９６㎡</w:t>
            </w:r>
          </w:p>
        </w:tc>
        <w:tc>
          <w:tcPr>
            <w:tcW w:w="1866" w:type="dxa"/>
          </w:tcPr>
          <w:p w:rsidR="005E33F3" w:rsidRDefault="005E33F3" w:rsidP="005E33F3">
            <w:pPr>
              <w:jc w:val="center"/>
            </w:pPr>
            <w:r>
              <w:rPr>
                <w:rFonts w:hint="eastAsia"/>
              </w:rPr>
              <w:t xml:space="preserve">　２，４００円</w:t>
            </w:r>
          </w:p>
        </w:tc>
        <w:tc>
          <w:tcPr>
            <w:tcW w:w="1656" w:type="dxa"/>
          </w:tcPr>
          <w:p w:rsidR="005E33F3" w:rsidRDefault="005E33F3" w:rsidP="005E33F3">
            <w:pPr>
              <w:ind w:firstLineChars="450" w:firstLine="945"/>
            </w:pPr>
            <w:r>
              <w:rPr>
                <w:rFonts w:hint="eastAsia"/>
              </w:rPr>
              <w:t>０円</w:t>
            </w:r>
          </w:p>
        </w:tc>
        <w:tc>
          <w:tcPr>
            <w:tcW w:w="1866" w:type="dxa"/>
          </w:tcPr>
          <w:p w:rsidR="005E33F3" w:rsidRDefault="005E33F3" w:rsidP="005E33F3">
            <w:pPr>
              <w:jc w:val="center"/>
            </w:pPr>
            <w:r>
              <w:rPr>
                <w:rFonts w:hint="eastAsia"/>
              </w:rPr>
              <w:t xml:space="preserve">　２，４００円</w:t>
            </w:r>
          </w:p>
        </w:tc>
      </w:tr>
      <w:tr w:rsidR="005E33F3" w:rsidTr="001C73B3">
        <w:tc>
          <w:tcPr>
            <w:tcW w:w="1026" w:type="dxa"/>
          </w:tcPr>
          <w:p w:rsidR="005E33F3" w:rsidRDefault="005E33F3" w:rsidP="005E33F3">
            <w:pPr>
              <w:jc w:val="left"/>
            </w:pPr>
            <w:r>
              <w:rPr>
                <w:rFonts w:hint="eastAsia"/>
              </w:rPr>
              <w:t>C</w:t>
            </w:r>
            <w:r>
              <w:rPr>
                <w:rFonts w:hint="eastAsia"/>
              </w:rPr>
              <w:t>－６</w:t>
            </w:r>
          </w:p>
        </w:tc>
        <w:tc>
          <w:tcPr>
            <w:tcW w:w="1830" w:type="dxa"/>
          </w:tcPr>
          <w:p w:rsidR="005E33F3" w:rsidRDefault="005E33F3" w:rsidP="005E33F3">
            <w:pPr>
              <w:ind w:rightChars="83" w:right="174"/>
              <w:jc w:val="right"/>
            </w:pPr>
            <w:r>
              <w:rPr>
                <w:rFonts w:hint="eastAsia"/>
              </w:rPr>
              <w:t>３．９６㎡</w:t>
            </w:r>
          </w:p>
        </w:tc>
        <w:tc>
          <w:tcPr>
            <w:tcW w:w="1866" w:type="dxa"/>
          </w:tcPr>
          <w:p w:rsidR="005E33F3" w:rsidRDefault="005E33F3" w:rsidP="005E33F3">
            <w:pPr>
              <w:jc w:val="center"/>
            </w:pPr>
            <w:r>
              <w:rPr>
                <w:rFonts w:hint="eastAsia"/>
              </w:rPr>
              <w:t xml:space="preserve">　２，４００円</w:t>
            </w:r>
          </w:p>
        </w:tc>
        <w:tc>
          <w:tcPr>
            <w:tcW w:w="1656" w:type="dxa"/>
          </w:tcPr>
          <w:p w:rsidR="005E33F3" w:rsidRDefault="005E33F3" w:rsidP="005E33F3">
            <w:pPr>
              <w:ind w:firstLineChars="450" w:firstLine="945"/>
            </w:pPr>
            <w:r>
              <w:rPr>
                <w:rFonts w:hint="eastAsia"/>
              </w:rPr>
              <w:t>０円</w:t>
            </w:r>
          </w:p>
        </w:tc>
        <w:tc>
          <w:tcPr>
            <w:tcW w:w="1866" w:type="dxa"/>
          </w:tcPr>
          <w:p w:rsidR="005E33F3" w:rsidRDefault="005E33F3" w:rsidP="005E33F3">
            <w:pPr>
              <w:jc w:val="center"/>
            </w:pPr>
            <w:r>
              <w:rPr>
                <w:rFonts w:hint="eastAsia"/>
              </w:rPr>
              <w:t xml:space="preserve">　２，４００円</w:t>
            </w:r>
          </w:p>
        </w:tc>
      </w:tr>
      <w:tr w:rsidR="005E33F3" w:rsidTr="001C73B3">
        <w:tc>
          <w:tcPr>
            <w:tcW w:w="1026" w:type="dxa"/>
          </w:tcPr>
          <w:p w:rsidR="005E33F3" w:rsidRDefault="005E33F3" w:rsidP="005E33F3">
            <w:pPr>
              <w:jc w:val="left"/>
            </w:pPr>
            <w:r>
              <w:rPr>
                <w:rFonts w:hint="eastAsia"/>
              </w:rPr>
              <w:t>C</w:t>
            </w:r>
            <w:r>
              <w:rPr>
                <w:rFonts w:hint="eastAsia"/>
              </w:rPr>
              <w:t>－８</w:t>
            </w:r>
          </w:p>
        </w:tc>
        <w:tc>
          <w:tcPr>
            <w:tcW w:w="1830" w:type="dxa"/>
          </w:tcPr>
          <w:p w:rsidR="005E33F3" w:rsidRDefault="005E33F3" w:rsidP="005E33F3">
            <w:pPr>
              <w:ind w:rightChars="83" w:right="174"/>
              <w:jc w:val="right"/>
            </w:pPr>
            <w:r>
              <w:rPr>
                <w:rFonts w:hint="eastAsia"/>
              </w:rPr>
              <w:t>３．９６㎡</w:t>
            </w:r>
          </w:p>
        </w:tc>
        <w:tc>
          <w:tcPr>
            <w:tcW w:w="1866" w:type="dxa"/>
          </w:tcPr>
          <w:p w:rsidR="005E33F3" w:rsidRDefault="005E33F3" w:rsidP="005E33F3">
            <w:pPr>
              <w:jc w:val="center"/>
            </w:pPr>
            <w:r>
              <w:rPr>
                <w:rFonts w:hint="eastAsia"/>
              </w:rPr>
              <w:t xml:space="preserve">　２，４００円</w:t>
            </w:r>
          </w:p>
        </w:tc>
        <w:tc>
          <w:tcPr>
            <w:tcW w:w="1656" w:type="dxa"/>
          </w:tcPr>
          <w:p w:rsidR="005E33F3" w:rsidRDefault="005E33F3" w:rsidP="005E33F3">
            <w:pPr>
              <w:ind w:firstLineChars="450" w:firstLine="945"/>
            </w:pPr>
            <w:r>
              <w:rPr>
                <w:rFonts w:hint="eastAsia"/>
              </w:rPr>
              <w:t>０円</w:t>
            </w:r>
          </w:p>
        </w:tc>
        <w:tc>
          <w:tcPr>
            <w:tcW w:w="1866" w:type="dxa"/>
          </w:tcPr>
          <w:p w:rsidR="005E33F3" w:rsidRDefault="005E33F3" w:rsidP="005E33F3">
            <w:pPr>
              <w:jc w:val="center"/>
            </w:pPr>
            <w:r>
              <w:rPr>
                <w:rFonts w:hint="eastAsia"/>
              </w:rPr>
              <w:t xml:space="preserve">　２，４００円</w:t>
            </w:r>
          </w:p>
        </w:tc>
      </w:tr>
      <w:tr w:rsidR="00B83EAD" w:rsidTr="001C73B3">
        <w:tc>
          <w:tcPr>
            <w:tcW w:w="1026" w:type="dxa"/>
          </w:tcPr>
          <w:p w:rsidR="00B83EAD" w:rsidRDefault="00B83EAD" w:rsidP="005E33F3">
            <w:pPr>
              <w:jc w:val="left"/>
            </w:pPr>
            <w:r>
              <w:rPr>
                <w:rFonts w:hint="eastAsia"/>
              </w:rPr>
              <w:t>C</w:t>
            </w:r>
            <w:r>
              <w:rPr>
                <w:rFonts w:hint="eastAsia"/>
              </w:rPr>
              <w:t>－１０</w:t>
            </w:r>
          </w:p>
        </w:tc>
        <w:tc>
          <w:tcPr>
            <w:tcW w:w="1830" w:type="dxa"/>
          </w:tcPr>
          <w:p w:rsidR="00B83EAD" w:rsidRDefault="00B83EAD" w:rsidP="005E33F3">
            <w:pPr>
              <w:ind w:rightChars="83" w:right="174"/>
              <w:jc w:val="right"/>
            </w:pPr>
            <w:r>
              <w:rPr>
                <w:rFonts w:hint="eastAsia"/>
              </w:rPr>
              <w:t>３．９６㎡</w:t>
            </w:r>
          </w:p>
        </w:tc>
        <w:tc>
          <w:tcPr>
            <w:tcW w:w="1866" w:type="dxa"/>
          </w:tcPr>
          <w:p w:rsidR="00B83EAD" w:rsidRDefault="00B83EAD" w:rsidP="005E33F3">
            <w:pPr>
              <w:jc w:val="center"/>
            </w:pPr>
            <w:r>
              <w:rPr>
                <w:rFonts w:hint="eastAsia"/>
              </w:rPr>
              <w:t>２，４００円</w:t>
            </w:r>
          </w:p>
        </w:tc>
        <w:tc>
          <w:tcPr>
            <w:tcW w:w="1656" w:type="dxa"/>
          </w:tcPr>
          <w:p w:rsidR="00B83EAD" w:rsidRDefault="00B83EAD" w:rsidP="005E33F3">
            <w:pPr>
              <w:ind w:firstLineChars="450" w:firstLine="945"/>
            </w:pPr>
            <w:r>
              <w:rPr>
                <w:rFonts w:hint="eastAsia"/>
              </w:rPr>
              <w:t>０円</w:t>
            </w:r>
          </w:p>
        </w:tc>
        <w:tc>
          <w:tcPr>
            <w:tcW w:w="1866" w:type="dxa"/>
          </w:tcPr>
          <w:p w:rsidR="00B83EAD" w:rsidRDefault="00B83EAD" w:rsidP="005E33F3">
            <w:pPr>
              <w:jc w:val="center"/>
            </w:pPr>
            <w:r>
              <w:rPr>
                <w:rFonts w:hint="eastAsia"/>
              </w:rPr>
              <w:t xml:space="preserve">　２，４００円</w:t>
            </w:r>
          </w:p>
        </w:tc>
      </w:tr>
      <w:tr w:rsidR="003B1DCD" w:rsidTr="001C73B3">
        <w:tc>
          <w:tcPr>
            <w:tcW w:w="1026" w:type="dxa"/>
          </w:tcPr>
          <w:p w:rsidR="003B1DCD" w:rsidRDefault="003B1DCD" w:rsidP="003B1DCD">
            <w:pPr>
              <w:jc w:val="left"/>
            </w:pPr>
            <w:r>
              <w:rPr>
                <w:rFonts w:hint="eastAsia"/>
              </w:rPr>
              <w:t>C</w:t>
            </w:r>
            <w:r>
              <w:rPr>
                <w:rFonts w:hint="eastAsia"/>
              </w:rPr>
              <w:t>－１１</w:t>
            </w:r>
          </w:p>
        </w:tc>
        <w:tc>
          <w:tcPr>
            <w:tcW w:w="1830" w:type="dxa"/>
          </w:tcPr>
          <w:p w:rsidR="003B1DCD" w:rsidRDefault="003B1DCD" w:rsidP="003B1DCD">
            <w:pPr>
              <w:ind w:rightChars="83" w:right="174"/>
              <w:jc w:val="right"/>
            </w:pPr>
            <w:r>
              <w:rPr>
                <w:rFonts w:hint="eastAsia"/>
              </w:rPr>
              <w:t>３．９６㎡</w:t>
            </w:r>
          </w:p>
        </w:tc>
        <w:tc>
          <w:tcPr>
            <w:tcW w:w="1866" w:type="dxa"/>
          </w:tcPr>
          <w:p w:rsidR="003B1DCD" w:rsidRDefault="003B1DCD" w:rsidP="003B1DCD">
            <w:pPr>
              <w:jc w:val="center"/>
            </w:pPr>
            <w:r>
              <w:rPr>
                <w:rFonts w:hint="eastAsia"/>
              </w:rPr>
              <w:t xml:space="preserve">　２，４００円</w:t>
            </w:r>
          </w:p>
        </w:tc>
        <w:tc>
          <w:tcPr>
            <w:tcW w:w="1656" w:type="dxa"/>
          </w:tcPr>
          <w:p w:rsidR="003B1DCD" w:rsidRDefault="003B1DCD" w:rsidP="003B1DCD">
            <w:pPr>
              <w:ind w:firstLineChars="450" w:firstLine="945"/>
            </w:pPr>
            <w:r>
              <w:rPr>
                <w:rFonts w:hint="eastAsia"/>
              </w:rPr>
              <w:t>０円</w:t>
            </w:r>
          </w:p>
        </w:tc>
        <w:tc>
          <w:tcPr>
            <w:tcW w:w="1866" w:type="dxa"/>
          </w:tcPr>
          <w:p w:rsidR="003B1DCD" w:rsidRDefault="003B1DCD" w:rsidP="003B1DCD">
            <w:pPr>
              <w:jc w:val="center"/>
            </w:pPr>
            <w:r>
              <w:rPr>
                <w:rFonts w:hint="eastAsia"/>
              </w:rPr>
              <w:t xml:space="preserve">　２，４００円</w:t>
            </w:r>
          </w:p>
        </w:tc>
      </w:tr>
    </w:tbl>
    <w:p w:rsidR="00707A53" w:rsidRDefault="00707A53"/>
    <w:p w:rsidR="0026231F" w:rsidRPr="001B4132" w:rsidRDefault="00FC2EA1">
      <w:pPr>
        <w:rPr>
          <w:b/>
          <w:sz w:val="22"/>
        </w:rPr>
      </w:pPr>
      <w:r w:rsidRPr="001B4132">
        <w:rPr>
          <w:rFonts w:hint="eastAsia"/>
          <w:b/>
          <w:sz w:val="22"/>
        </w:rPr>
        <w:t>４．応募資格要件</w:t>
      </w:r>
    </w:p>
    <w:p w:rsidR="00FC2EA1" w:rsidRDefault="00C70A23">
      <w:r>
        <w:rPr>
          <w:rFonts w:hint="eastAsia"/>
        </w:rPr>
        <w:t xml:space="preserve">　下記条件を満たす法人又は個人とする</w:t>
      </w:r>
      <w:r w:rsidR="00FC2EA1">
        <w:rPr>
          <w:rFonts w:hint="eastAsia"/>
        </w:rPr>
        <w:t>。</w:t>
      </w:r>
    </w:p>
    <w:p w:rsidR="00FC2EA1" w:rsidRDefault="00FC2EA1">
      <w:r>
        <w:rPr>
          <w:rFonts w:hint="eastAsia"/>
        </w:rPr>
        <w:t xml:space="preserve">　１）本市に住所を有する法人又は個人</w:t>
      </w:r>
    </w:p>
    <w:p w:rsidR="00FC2EA1" w:rsidRDefault="00FC2EA1">
      <w:r>
        <w:rPr>
          <w:rFonts w:hint="eastAsia"/>
        </w:rPr>
        <w:t xml:space="preserve">　２）業務を行うための資力・信用を有していること</w:t>
      </w:r>
    </w:p>
    <w:p w:rsidR="00707A53" w:rsidRDefault="006F448A">
      <w:r>
        <w:rPr>
          <w:rFonts w:hint="eastAsia"/>
        </w:rPr>
        <w:t xml:space="preserve">　３）住民税</w:t>
      </w:r>
      <w:r w:rsidR="009F51C7">
        <w:rPr>
          <w:rFonts w:hint="eastAsia"/>
        </w:rPr>
        <w:t>・固定資産税・軽自動車税・</w:t>
      </w:r>
      <w:r>
        <w:rPr>
          <w:rFonts w:hint="eastAsia"/>
        </w:rPr>
        <w:t>国民健康保険税等の市税の滞納がないこと</w:t>
      </w:r>
    </w:p>
    <w:p w:rsidR="00FC2EA1" w:rsidRDefault="00337DB6">
      <w:r>
        <w:rPr>
          <w:rFonts w:hint="eastAsia"/>
        </w:rPr>
        <w:t xml:space="preserve">　４）宮古島市から指名競争入札の指名停止措置を受けていない団体</w:t>
      </w:r>
    </w:p>
    <w:p w:rsidR="00907DBA" w:rsidRDefault="00337DB6" w:rsidP="00907DBA">
      <w:r>
        <w:rPr>
          <w:rFonts w:hint="eastAsia"/>
        </w:rPr>
        <w:lastRenderedPageBreak/>
        <w:t xml:space="preserve">　５</w:t>
      </w:r>
      <w:r w:rsidR="00FC2EA1">
        <w:rPr>
          <w:rFonts w:hint="eastAsia"/>
        </w:rPr>
        <w:t>）</w:t>
      </w:r>
      <w:r>
        <w:rPr>
          <w:rFonts w:hint="eastAsia"/>
        </w:rPr>
        <w:t>会社更生法、民事訴訟法の規定に基づき更正又は更正手続きをしていない</w:t>
      </w:r>
      <w:r w:rsidR="00FC2EA1">
        <w:rPr>
          <w:rFonts w:hint="eastAsia"/>
        </w:rPr>
        <w:t>団体</w:t>
      </w:r>
    </w:p>
    <w:p w:rsidR="000F2F14" w:rsidRDefault="000F2F14" w:rsidP="00907DBA"/>
    <w:p w:rsidR="0026231F" w:rsidRPr="001B4132" w:rsidRDefault="00337DB6" w:rsidP="00907DBA">
      <w:pPr>
        <w:rPr>
          <w:b/>
          <w:sz w:val="22"/>
        </w:rPr>
      </w:pPr>
      <w:r>
        <w:rPr>
          <w:rFonts w:hint="eastAsia"/>
          <w:b/>
          <w:sz w:val="22"/>
        </w:rPr>
        <w:t>５</w:t>
      </w:r>
      <w:r w:rsidR="001B4132" w:rsidRPr="001B4132">
        <w:rPr>
          <w:rFonts w:hint="eastAsia"/>
          <w:b/>
          <w:sz w:val="22"/>
        </w:rPr>
        <w:t>．テナント</w:t>
      </w:r>
      <w:r w:rsidR="00242C51">
        <w:rPr>
          <w:rFonts w:hint="eastAsia"/>
          <w:b/>
          <w:sz w:val="22"/>
        </w:rPr>
        <w:t>設備等</w:t>
      </w:r>
    </w:p>
    <w:p w:rsidR="001B4132" w:rsidRDefault="001B4132" w:rsidP="008B6065">
      <w:pPr>
        <w:ind w:leftChars="67" w:left="141" w:firstLineChars="135" w:firstLine="283"/>
      </w:pPr>
      <w:r>
        <w:rPr>
          <w:rFonts w:hint="eastAsia"/>
        </w:rPr>
        <w:t>建物はスケルトン渡し</w:t>
      </w:r>
      <w:r w:rsidR="00A40BBF">
        <w:rPr>
          <w:rFonts w:hint="eastAsia"/>
        </w:rPr>
        <w:t>（</w:t>
      </w:r>
      <w:r>
        <w:rPr>
          <w:rFonts w:hint="eastAsia"/>
        </w:rPr>
        <w:t>内装・設備</w:t>
      </w:r>
      <w:r w:rsidR="00242C51">
        <w:rPr>
          <w:rFonts w:hint="eastAsia"/>
        </w:rPr>
        <w:t>等</w:t>
      </w:r>
      <w:r>
        <w:rPr>
          <w:rFonts w:hint="eastAsia"/>
        </w:rPr>
        <w:t>がない状態での引き渡し）と</w:t>
      </w:r>
      <w:r w:rsidR="008B6065">
        <w:rPr>
          <w:rFonts w:hint="eastAsia"/>
        </w:rPr>
        <w:t>する</w:t>
      </w:r>
      <w:r w:rsidR="00A40BBF">
        <w:rPr>
          <w:rFonts w:hint="eastAsia"/>
        </w:rPr>
        <w:t>。</w:t>
      </w:r>
      <w:r>
        <w:rPr>
          <w:rFonts w:hint="eastAsia"/>
        </w:rPr>
        <w:t>下記部分については入居者の</w:t>
      </w:r>
      <w:r w:rsidR="00242C51">
        <w:rPr>
          <w:rFonts w:hint="eastAsia"/>
        </w:rPr>
        <w:t>負担</w:t>
      </w:r>
      <w:r w:rsidR="008B6065">
        <w:rPr>
          <w:rFonts w:hint="eastAsia"/>
        </w:rPr>
        <w:t>で実施することは可能だが、事前に管理者（市役所）に申請し、許可を受けること。なお、床・</w:t>
      </w:r>
      <w:r w:rsidR="009677D8">
        <w:rPr>
          <w:rFonts w:hint="eastAsia"/>
        </w:rPr>
        <w:t>壁への穴開けは原則禁止と</w:t>
      </w:r>
      <w:r w:rsidR="008B6065">
        <w:rPr>
          <w:rFonts w:hint="eastAsia"/>
        </w:rPr>
        <w:t>する。</w:t>
      </w:r>
    </w:p>
    <w:p w:rsidR="001B4132" w:rsidRDefault="001B4132" w:rsidP="00964D70">
      <w:pPr>
        <w:pStyle w:val="aa"/>
        <w:numPr>
          <w:ilvl w:val="0"/>
          <w:numId w:val="12"/>
        </w:numPr>
        <w:ind w:leftChars="0" w:left="709"/>
      </w:pPr>
      <w:r>
        <w:rPr>
          <w:rFonts w:hint="eastAsia"/>
        </w:rPr>
        <w:t>店舗造作及び装飾</w:t>
      </w:r>
    </w:p>
    <w:p w:rsidR="00964D70" w:rsidRDefault="001B4132" w:rsidP="00964D70">
      <w:pPr>
        <w:pStyle w:val="aa"/>
        <w:numPr>
          <w:ilvl w:val="0"/>
          <w:numId w:val="12"/>
        </w:numPr>
        <w:ind w:leftChars="0" w:left="709"/>
      </w:pPr>
      <w:r>
        <w:rPr>
          <w:rFonts w:hint="eastAsia"/>
        </w:rPr>
        <w:t>店舗内の電気・電話等の配線</w:t>
      </w:r>
    </w:p>
    <w:p w:rsidR="001B4132" w:rsidRDefault="001B4132" w:rsidP="00964D70">
      <w:pPr>
        <w:pStyle w:val="aa"/>
        <w:numPr>
          <w:ilvl w:val="0"/>
          <w:numId w:val="12"/>
        </w:numPr>
        <w:ind w:leftChars="0" w:left="709"/>
      </w:pPr>
      <w:r>
        <w:rPr>
          <w:rFonts w:hint="eastAsia"/>
        </w:rPr>
        <w:t>業務機器</w:t>
      </w:r>
    </w:p>
    <w:p w:rsidR="00F91F36" w:rsidRDefault="00A717D6" w:rsidP="00E23997">
      <w:pPr>
        <w:ind w:left="289"/>
      </w:pPr>
      <w:r>
        <w:rPr>
          <w:rFonts w:hint="eastAsia"/>
        </w:rPr>
        <w:t>４）ガス・水道の配管</w:t>
      </w:r>
      <w:r w:rsidR="0006023A">
        <w:rPr>
          <w:rFonts w:hint="eastAsia"/>
        </w:rPr>
        <w:t>（店舗により設置できない場合がある）</w:t>
      </w:r>
    </w:p>
    <w:p w:rsidR="00B435A3" w:rsidRDefault="00B435A3" w:rsidP="00E23997">
      <w:pPr>
        <w:ind w:left="289"/>
      </w:pPr>
    </w:p>
    <w:p w:rsidR="00802E3E" w:rsidRPr="00337DB6" w:rsidRDefault="00337DB6" w:rsidP="00337DB6">
      <w:pPr>
        <w:widowControl/>
        <w:jc w:val="left"/>
        <w:rPr>
          <w:b/>
          <w:sz w:val="22"/>
        </w:rPr>
      </w:pPr>
      <w:r>
        <w:rPr>
          <w:rFonts w:hint="eastAsia"/>
          <w:b/>
          <w:sz w:val="22"/>
        </w:rPr>
        <w:t>６</w:t>
      </w:r>
      <w:r w:rsidR="001B4132" w:rsidRPr="001B4132">
        <w:rPr>
          <w:rFonts w:hint="eastAsia"/>
          <w:b/>
          <w:sz w:val="22"/>
        </w:rPr>
        <w:t>．使用料等</w:t>
      </w:r>
    </w:p>
    <w:p w:rsidR="00AC738C" w:rsidRDefault="00AC738C" w:rsidP="00AC738C">
      <w:pPr>
        <w:ind w:firstLineChars="200" w:firstLine="420"/>
      </w:pPr>
      <w:r>
        <w:rPr>
          <w:rFonts w:hint="eastAsia"/>
        </w:rPr>
        <w:t>１）Ａ－</w:t>
      </w:r>
      <w:r w:rsidR="00A35E9F">
        <w:rPr>
          <w:rFonts w:hint="eastAsia"/>
        </w:rPr>
        <w:t>３</w:t>
      </w:r>
    </w:p>
    <w:p w:rsidR="00AC738C" w:rsidRDefault="00AC738C" w:rsidP="00AC738C">
      <w:pPr>
        <w:jc w:val="left"/>
        <w:rPr>
          <w:kern w:val="0"/>
        </w:rPr>
      </w:pPr>
      <w:r>
        <w:rPr>
          <w:rFonts w:hint="eastAsia"/>
          <w:b/>
        </w:rPr>
        <w:t xml:space="preserve">     </w:t>
      </w:r>
      <w:r>
        <w:rPr>
          <w:rFonts w:hint="eastAsia"/>
        </w:rPr>
        <w:t>①</w:t>
      </w:r>
      <w:r w:rsidRPr="00AC738C">
        <w:rPr>
          <w:rFonts w:hint="eastAsia"/>
          <w:spacing w:val="52"/>
          <w:kern w:val="0"/>
          <w:fitText w:val="840" w:id="-1774440960"/>
        </w:rPr>
        <w:t>使用</w:t>
      </w:r>
      <w:r w:rsidRPr="00AC738C">
        <w:rPr>
          <w:rFonts w:hint="eastAsia"/>
          <w:spacing w:val="1"/>
          <w:kern w:val="0"/>
          <w:fitText w:val="840" w:id="-1774440960"/>
        </w:rPr>
        <w:t>料</w:t>
      </w:r>
      <w:r>
        <w:rPr>
          <w:rFonts w:hint="eastAsia"/>
          <w:kern w:val="0"/>
        </w:rPr>
        <w:t>：　１</w:t>
      </w:r>
      <w:r>
        <w:rPr>
          <w:rFonts w:hint="eastAsia"/>
        </w:rPr>
        <w:t>㎡</w:t>
      </w:r>
      <w:r>
        <w:rPr>
          <w:rFonts w:hint="eastAsia"/>
          <w:kern w:val="0"/>
        </w:rPr>
        <w:t>あたり１，３５０円／月とする。</w:t>
      </w:r>
    </w:p>
    <w:p w:rsidR="00AC738C" w:rsidRDefault="00AC738C" w:rsidP="00AC738C">
      <w:pPr>
        <w:jc w:val="left"/>
        <w:rPr>
          <w:kern w:val="0"/>
        </w:rPr>
      </w:pPr>
      <w:r>
        <w:rPr>
          <w:rFonts w:hint="eastAsia"/>
          <w:kern w:val="0"/>
        </w:rPr>
        <w:t xml:space="preserve">　　</w:t>
      </w:r>
      <w:r>
        <w:rPr>
          <w:rFonts w:hint="eastAsia"/>
          <w:kern w:val="0"/>
        </w:rPr>
        <w:t xml:space="preserve"> </w:t>
      </w:r>
      <w:r>
        <w:rPr>
          <w:rFonts w:hint="eastAsia"/>
          <w:kern w:val="0"/>
        </w:rPr>
        <w:t>②管理経費：　１</w:t>
      </w:r>
      <w:r>
        <w:rPr>
          <w:rFonts w:hint="eastAsia"/>
        </w:rPr>
        <w:t>㎡</w:t>
      </w:r>
      <w:r>
        <w:rPr>
          <w:rFonts w:hint="eastAsia"/>
          <w:kern w:val="0"/>
        </w:rPr>
        <w:t>あたり２００円／月とする。</w:t>
      </w:r>
    </w:p>
    <w:p w:rsidR="00AC738C" w:rsidRDefault="00AC738C" w:rsidP="00AC738C">
      <w:pPr>
        <w:jc w:val="left"/>
        <w:rPr>
          <w:kern w:val="0"/>
        </w:rPr>
      </w:pPr>
      <w:r>
        <w:rPr>
          <w:rFonts w:hint="eastAsia"/>
          <w:kern w:val="0"/>
        </w:rPr>
        <w:t xml:space="preserve">　　</w:t>
      </w:r>
      <w:r>
        <w:rPr>
          <w:rFonts w:hint="eastAsia"/>
          <w:kern w:val="0"/>
        </w:rPr>
        <w:t xml:space="preserve"> </w:t>
      </w:r>
      <w:r>
        <w:rPr>
          <w:rFonts w:hint="eastAsia"/>
          <w:kern w:val="0"/>
        </w:rPr>
        <w:t>③光熱水費：　電気料金については子メーターにより入居者負担とする。</w:t>
      </w:r>
    </w:p>
    <w:p w:rsidR="00AC738C" w:rsidRDefault="00AC738C" w:rsidP="00AC738C">
      <w:pPr>
        <w:jc w:val="left"/>
        <w:rPr>
          <w:kern w:val="0"/>
        </w:rPr>
      </w:pPr>
      <w:r>
        <w:rPr>
          <w:rFonts w:hint="eastAsia"/>
          <w:kern w:val="0"/>
        </w:rPr>
        <w:t xml:space="preserve">　　</w:t>
      </w:r>
      <w:r>
        <w:rPr>
          <w:rFonts w:hint="eastAsia"/>
          <w:kern w:val="0"/>
        </w:rPr>
        <w:t xml:space="preserve"> </w:t>
      </w:r>
      <w:r>
        <w:rPr>
          <w:rFonts w:hint="eastAsia"/>
          <w:kern w:val="0"/>
        </w:rPr>
        <w:t>④敷　　金：　入居時に月額使用料の２ヶ月分の敷金を預かる。</w:t>
      </w:r>
    </w:p>
    <w:p w:rsidR="00AC738C" w:rsidRPr="00FE2D87" w:rsidRDefault="00AC738C" w:rsidP="00AC738C">
      <w:pPr>
        <w:ind w:firstLineChars="100" w:firstLine="210"/>
      </w:pPr>
    </w:p>
    <w:p w:rsidR="00FE2D87" w:rsidRDefault="00AC738C" w:rsidP="00AC738C">
      <w:pPr>
        <w:ind w:firstLineChars="100" w:firstLine="210"/>
      </w:pPr>
      <w:r>
        <w:rPr>
          <w:rFonts w:hint="eastAsia"/>
          <w:kern w:val="0"/>
        </w:rPr>
        <w:t xml:space="preserve">　</w:t>
      </w:r>
      <w:r>
        <w:rPr>
          <w:rFonts w:hint="eastAsia"/>
        </w:rPr>
        <w:t>２</w:t>
      </w:r>
      <w:r w:rsidR="00802E3E">
        <w:rPr>
          <w:rFonts w:hint="eastAsia"/>
        </w:rPr>
        <w:t>）</w:t>
      </w:r>
      <w:r w:rsidR="00FE2D87">
        <w:rPr>
          <w:rFonts w:hint="eastAsia"/>
        </w:rPr>
        <w:t>B</w:t>
      </w:r>
      <w:r w:rsidR="00FE2D87">
        <w:rPr>
          <w:rFonts w:hint="eastAsia"/>
        </w:rPr>
        <w:t>－</w:t>
      </w:r>
      <w:r w:rsidR="00C52157">
        <w:rPr>
          <w:rFonts w:hint="eastAsia"/>
        </w:rPr>
        <w:t>１</w:t>
      </w:r>
    </w:p>
    <w:p w:rsidR="00FE2D87" w:rsidRDefault="00FE2D87" w:rsidP="00FE2D87">
      <w:pPr>
        <w:jc w:val="left"/>
        <w:rPr>
          <w:kern w:val="0"/>
        </w:rPr>
      </w:pPr>
      <w:r>
        <w:rPr>
          <w:rFonts w:hint="eastAsia"/>
          <w:b/>
        </w:rPr>
        <w:t xml:space="preserve">     </w:t>
      </w:r>
      <w:r>
        <w:rPr>
          <w:rFonts w:hint="eastAsia"/>
        </w:rPr>
        <w:t>①</w:t>
      </w:r>
      <w:r w:rsidRPr="00FE2D87">
        <w:rPr>
          <w:rFonts w:hint="eastAsia"/>
          <w:spacing w:val="52"/>
          <w:kern w:val="0"/>
          <w:fitText w:val="840" w:id="2036620032"/>
        </w:rPr>
        <w:t>使用</w:t>
      </w:r>
      <w:r w:rsidRPr="00FE2D87">
        <w:rPr>
          <w:rFonts w:hint="eastAsia"/>
          <w:spacing w:val="1"/>
          <w:kern w:val="0"/>
          <w:fitText w:val="840" w:id="2036620032"/>
        </w:rPr>
        <w:t>料</w:t>
      </w:r>
      <w:r w:rsidR="000C017D">
        <w:rPr>
          <w:rFonts w:hint="eastAsia"/>
          <w:kern w:val="0"/>
        </w:rPr>
        <w:t>：　１</w:t>
      </w:r>
      <w:r w:rsidR="000C017D">
        <w:rPr>
          <w:rFonts w:hint="eastAsia"/>
        </w:rPr>
        <w:t>㎡</w:t>
      </w:r>
      <w:r>
        <w:rPr>
          <w:rFonts w:hint="eastAsia"/>
          <w:kern w:val="0"/>
        </w:rPr>
        <w:t>あたり１，３５０円／月とする。</w:t>
      </w:r>
    </w:p>
    <w:p w:rsidR="00FE2D87" w:rsidRDefault="00FE2D87" w:rsidP="00FE2D87">
      <w:pPr>
        <w:jc w:val="left"/>
        <w:rPr>
          <w:kern w:val="0"/>
        </w:rPr>
      </w:pPr>
      <w:r>
        <w:rPr>
          <w:rFonts w:hint="eastAsia"/>
          <w:kern w:val="0"/>
        </w:rPr>
        <w:t xml:space="preserve">　　</w:t>
      </w:r>
      <w:r>
        <w:rPr>
          <w:rFonts w:hint="eastAsia"/>
          <w:kern w:val="0"/>
        </w:rPr>
        <w:t xml:space="preserve"> </w:t>
      </w:r>
      <w:r>
        <w:rPr>
          <w:rFonts w:hint="eastAsia"/>
          <w:kern w:val="0"/>
        </w:rPr>
        <w:t>②管理経費：　１</w:t>
      </w:r>
      <w:r w:rsidR="000C017D">
        <w:rPr>
          <w:rFonts w:hint="eastAsia"/>
        </w:rPr>
        <w:t>㎡</w:t>
      </w:r>
      <w:r>
        <w:rPr>
          <w:rFonts w:hint="eastAsia"/>
          <w:kern w:val="0"/>
        </w:rPr>
        <w:t>あたり１００円／月とする。</w:t>
      </w:r>
    </w:p>
    <w:p w:rsidR="00FE2D87" w:rsidRDefault="00FE2D87" w:rsidP="00FE2D87">
      <w:pPr>
        <w:jc w:val="left"/>
        <w:rPr>
          <w:kern w:val="0"/>
        </w:rPr>
      </w:pPr>
      <w:r>
        <w:rPr>
          <w:rFonts w:hint="eastAsia"/>
          <w:kern w:val="0"/>
        </w:rPr>
        <w:t xml:space="preserve">　　</w:t>
      </w:r>
      <w:r>
        <w:rPr>
          <w:rFonts w:hint="eastAsia"/>
          <w:kern w:val="0"/>
        </w:rPr>
        <w:t xml:space="preserve"> </w:t>
      </w:r>
      <w:r>
        <w:rPr>
          <w:rFonts w:hint="eastAsia"/>
          <w:kern w:val="0"/>
        </w:rPr>
        <w:t>③光熱水費：　店舗ごとに個別契約とする。</w:t>
      </w:r>
    </w:p>
    <w:p w:rsidR="00FE2D87" w:rsidRDefault="00FE2D87" w:rsidP="00FE2D87">
      <w:pPr>
        <w:jc w:val="left"/>
        <w:rPr>
          <w:kern w:val="0"/>
        </w:rPr>
      </w:pPr>
      <w:r>
        <w:rPr>
          <w:rFonts w:hint="eastAsia"/>
          <w:kern w:val="0"/>
        </w:rPr>
        <w:t xml:space="preserve">　　</w:t>
      </w:r>
      <w:r>
        <w:rPr>
          <w:rFonts w:hint="eastAsia"/>
          <w:kern w:val="0"/>
        </w:rPr>
        <w:t xml:space="preserve"> </w:t>
      </w:r>
      <w:r>
        <w:rPr>
          <w:rFonts w:hint="eastAsia"/>
          <w:kern w:val="0"/>
        </w:rPr>
        <w:t>④敷　　金：　入居時に月額使用料の２ヶ月分の敷金を預かる。</w:t>
      </w:r>
    </w:p>
    <w:p w:rsidR="00FE2D87" w:rsidRPr="00FE2D87" w:rsidRDefault="00FE2D87" w:rsidP="00802E3E">
      <w:pPr>
        <w:ind w:firstLineChars="100" w:firstLine="210"/>
      </w:pPr>
    </w:p>
    <w:p w:rsidR="00837398" w:rsidRPr="00A717D6" w:rsidRDefault="00707A53" w:rsidP="00D41FC9">
      <w:pPr>
        <w:jc w:val="left"/>
      </w:pPr>
      <w:r>
        <w:rPr>
          <w:rFonts w:hint="eastAsia"/>
          <w:kern w:val="0"/>
        </w:rPr>
        <w:t xml:space="preserve">　</w:t>
      </w:r>
      <w:r w:rsidR="00337DB6">
        <w:rPr>
          <w:rFonts w:hint="eastAsia"/>
          <w:kern w:val="0"/>
        </w:rPr>
        <w:t>３</w:t>
      </w:r>
      <w:r w:rsidR="00837398">
        <w:rPr>
          <w:rFonts w:hint="eastAsia"/>
          <w:kern w:val="0"/>
        </w:rPr>
        <w:t>）</w:t>
      </w:r>
      <w:r w:rsidR="00837398">
        <w:rPr>
          <w:rFonts w:hint="eastAsia"/>
          <w:kern w:val="0"/>
        </w:rPr>
        <w:t>C</w:t>
      </w:r>
      <w:r w:rsidR="00337DB6">
        <w:rPr>
          <w:rFonts w:hint="eastAsia"/>
          <w:kern w:val="0"/>
        </w:rPr>
        <w:t>－４</w:t>
      </w:r>
      <w:r w:rsidR="00837398">
        <w:rPr>
          <w:rFonts w:hint="eastAsia"/>
          <w:kern w:val="0"/>
        </w:rPr>
        <w:t>、</w:t>
      </w:r>
      <w:r w:rsidR="00837398">
        <w:rPr>
          <w:rFonts w:hint="eastAsia"/>
          <w:kern w:val="0"/>
        </w:rPr>
        <w:t>C</w:t>
      </w:r>
      <w:r w:rsidR="00837398">
        <w:rPr>
          <w:rFonts w:hint="eastAsia"/>
          <w:kern w:val="0"/>
        </w:rPr>
        <w:t>－</w:t>
      </w:r>
      <w:r w:rsidR="00A40BBF">
        <w:rPr>
          <w:rFonts w:hint="eastAsia"/>
          <w:kern w:val="0"/>
        </w:rPr>
        <w:t>５</w:t>
      </w:r>
      <w:r w:rsidR="00837398">
        <w:rPr>
          <w:rFonts w:hint="eastAsia"/>
          <w:kern w:val="0"/>
        </w:rPr>
        <w:t>、</w:t>
      </w:r>
      <w:r w:rsidR="00A40BBF">
        <w:rPr>
          <w:rFonts w:hint="eastAsia"/>
          <w:kern w:val="0"/>
        </w:rPr>
        <w:t>C</w:t>
      </w:r>
      <w:r w:rsidR="00A40BBF">
        <w:rPr>
          <w:rFonts w:hint="eastAsia"/>
          <w:kern w:val="0"/>
        </w:rPr>
        <w:t>－６、</w:t>
      </w:r>
      <w:r w:rsidR="00A40BBF">
        <w:rPr>
          <w:rFonts w:hint="eastAsia"/>
          <w:kern w:val="0"/>
        </w:rPr>
        <w:t>C</w:t>
      </w:r>
      <w:r w:rsidR="00A40BBF">
        <w:rPr>
          <w:rFonts w:hint="eastAsia"/>
          <w:kern w:val="0"/>
        </w:rPr>
        <w:t>－</w:t>
      </w:r>
      <w:r w:rsidR="003B1DCD">
        <w:rPr>
          <w:rFonts w:hint="eastAsia"/>
          <w:kern w:val="0"/>
        </w:rPr>
        <w:t>８</w:t>
      </w:r>
      <w:r w:rsidR="00A40BBF">
        <w:rPr>
          <w:rFonts w:hint="eastAsia"/>
          <w:kern w:val="0"/>
        </w:rPr>
        <w:t>、</w:t>
      </w:r>
      <w:r w:rsidR="0022707A">
        <w:rPr>
          <w:rFonts w:hint="eastAsia"/>
          <w:kern w:val="0"/>
        </w:rPr>
        <w:t>C</w:t>
      </w:r>
      <w:r w:rsidR="0022707A">
        <w:rPr>
          <w:rFonts w:hint="eastAsia"/>
          <w:kern w:val="0"/>
        </w:rPr>
        <w:t>－１０、</w:t>
      </w:r>
      <w:r w:rsidR="006859D8">
        <w:rPr>
          <w:rFonts w:hint="eastAsia"/>
          <w:kern w:val="0"/>
        </w:rPr>
        <w:t>C</w:t>
      </w:r>
      <w:r w:rsidR="006859D8">
        <w:rPr>
          <w:rFonts w:hint="eastAsia"/>
          <w:kern w:val="0"/>
        </w:rPr>
        <w:t>－</w:t>
      </w:r>
      <w:r w:rsidR="003B1DCD">
        <w:rPr>
          <w:rFonts w:hint="eastAsia"/>
          <w:kern w:val="0"/>
        </w:rPr>
        <w:t>１１</w:t>
      </w:r>
    </w:p>
    <w:p w:rsidR="00A717D6" w:rsidRDefault="00837398" w:rsidP="00D41FC9">
      <w:pPr>
        <w:jc w:val="left"/>
        <w:rPr>
          <w:kern w:val="0"/>
        </w:rPr>
      </w:pPr>
      <w:r>
        <w:rPr>
          <w:rFonts w:hint="eastAsia"/>
          <w:b/>
        </w:rPr>
        <w:t xml:space="preserve">　　</w:t>
      </w:r>
      <w:r>
        <w:rPr>
          <w:rFonts w:hint="eastAsia"/>
          <w:b/>
        </w:rPr>
        <w:t xml:space="preserve"> </w:t>
      </w:r>
      <w:r>
        <w:rPr>
          <w:rFonts w:hint="eastAsia"/>
        </w:rPr>
        <w:t>①</w:t>
      </w:r>
      <w:r w:rsidRPr="00AF6F35">
        <w:rPr>
          <w:rFonts w:hint="eastAsia"/>
          <w:spacing w:val="52"/>
          <w:kern w:val="0"/>
          <w:fitText w:val="840" w:id="1643329792"/>
        </w:rPr>
        <w:t>使用</w:t>
      </w:r>
      <w:r w:rsidRPr="00AF6F35">
        <w:rPr>
          <w:rFonts w:hint="eastAsia"/>
          <w:spacing w:val="1"/>
          <w:kern w:val="0"/>
          <w:fitText w:val="840" w:id="1643329792"/>
        </w:rPr>
        <w:t>料</w:t>
      </w:r>
      <w:r w:rsidR="000C017D">
        <w:rPr>
          <w:rFonts w:hint="eastAsia"/>
          <w:kern w:val="0"/>
        </w:rPr>
        <w:t>：　１</w:t>
      </w:r>
      <w:r w:rsidR="000C017D">
        <w:rPr>
          <w:rFonts w:hint="eastAsia"/>
        </w:rPr>
        <w:t>㎡</w:t>
      </w:r>
      <w:r w:rsidR="00AF6F35">
        <w:rPr>
          <w:rFonts w:hint="eastAsia"/>
          <w:kern w:val="0"/>
        </w:rPr>
        <w:t>あたり６００円／月とする。</w:t>
      </w:r>
      <w:r w:rsidR="00E91166">
        <w:rPr>
          <w:rFonts w:hint="eastAsia"/>
          <w:kern w:val="0"/>
        </w:rPr>
        <w:t>管理料</w:t>
      </w:r>
      <w:r w:rsidR="00A40BBF">
        <w:rPr>
          <w:rFonts w:hint="eastAsia"/>
          <w:kern w:val="0"/>
        </w:rPr>
        <w:t>及び敷金は</w:t>
      </w:r>
      <w:r w:rsidR="000C017D">
        <w:rPr>
          <w:rFonts w:hint="eastAsia"/>
          <w:kern w:val="0"/>
        </w:rPr>
        <w:t>無し</w:t>
      </w:r>
      <w:r w:rsidR="00A40BBF">
        <w:rPr>
          <w:rFonts w:hint="eastAsia"/>
          <w:kern w:val="0"/>
        </w:rPr>
        <w:t>。</w:t>
      </w:r>
    </w:p>
    <w:p w:rsidR="000F2F14" w:rsidRPr="00837398" w:rsidRDefault="00AF6F35" w:rsidP="00D41FC9">
      <w:pPr>
        <w:jc w:val="left"/>
      </w:pPr>
      <w:r>
        <w:rPr>
          <w:rFonts w:hint="eastAsia"/>
          <w:kern w:val="0"/>
        </w:rPr>
        <w:t xml:space="preserve">　　　</w:t>
      </w:r>
    </w:p>
    <w:p w:rsidR="00C70A23" w:rsidRPr="00200EA1" w:rsidRDefault="00337DB6" w:rsidP="00D41FC9">
      <w:pPr>
        <w:jc w:val="left"/>
        <w:rPr>
          <w:b/>
        </w:rPr>
      </w:pPr>
      <w:r>
        <w:rPr>
          <w:rFonts w:hint="eastAsia"/>
          <w:b/>
        </w:rPr>
        <w:t>７</w:t>
      </w:r>
      <w:r w:rsidR="00C70A23" w:rsidRPr="00200EA1">
        <w:rPr>
          <w:rFonts w:hint="eastAsia"/>
          <w:b/>
        </w:rPr>
        <w:t>．入居事業者選定の方法</w:t>
      </w:r>
    </w:p>
    <w:p w:rsidR="006803BB" w:rsidRPr="006803BB" w:rsidRDefault="00C70A23" w:rsidP="00C22546">
      <w:pPr>
        <w:ind w:left="567" w:hangingChars="270" w:hanging="567"/>
      </w:pPr>
      <w:r>
        <w:rPr>
          <w:rFonts w:hint="eastAsia"/>
        </w:rPr>
        <w:t xml:space="preserve">　１）入居を希望する方は、別途様式により入居希望表明書を提出すること</w:t>
      </w:r>
      <w:r w:rsidR="00D5790C">
        <w:rPr>
          <w:rFonts w:hint="eastAsia"/>
        </w:rPr>
        <w:t>。申込は</w:t>
      </w:r>
      <w:r w:rsidR="00D5790C">
        <w:rPr>
          <w:rFonts w:hint="eastAsia"/>
        </w:rPr>
        <w:t>1</w:t>
      </w:r>
      <w:r w:rsidR="006F448A">
        <w:rPr>
          <w:rFonts w:hint="eastAsia"/>
        </w:rPr>
        <w:t>人（</w:t>
      </w:r>
      <w:r w:rsidR="006F448A">
        <w:rPr>
          <w:rFonts w:hint="eastAsia"/>
        </w:rPr>
        <w:t>1</w:t>
      </w:r>
      <w:r w:rsidR="006F448A">
        <w:rPr>
          <w:rFonts w:hint="eastAsia"/>
        </w:rPr>
        <w:t>社）</w:t>
      </w:r>
      <w:r w:rsidR="00C22546">
        <w:rPr>
          <w:rFonts w:hint="eastAsia"/>
        </w:rPr>
        <w:t>につき１店舗とし、複数箇所への応募は認めない。</w:t>
      </w:r>
    </w:p>
    <w:p w:rsidR="00C70A23" w:rsidRDefault="008F4FD4" w:rsidP="00C70A23">
      <w:pPr>
        <w:ind w:left="567" w:hangingChars="270" w:hanging="567"/>
      </w:pPr>
      <w:r>
        <w:rPr>
          <w:rFonts w:hint="eastAsia"/>
        </w:rPr>
        <w:t xml:space="preserve">　２）募集締め切り後、宮古島市観光商工部</w:t>
      </w:r>
      <w:r w:rsidR="00C70A23">
        <w:rPr>
          <w:rFonts w:hint="eastAsia"/>
        </w:rPr>
        <w:t>内において応募資格要件、業務内容の</w:t>
      </w:r>
      <w:r w:rsidR="0025520B">
        <w:rPr>
          <w:rFonts w:hint="eastAsia"/>
        </w:rPr>
        <w:t>一</w:t>
      </w:r>
      <w:r w:rsidR="00C70A23">
        <w:rPr>
          <w:rFonts w:hint="eastAsia"/>
        </w:rPr>
        <w:t>次審査</w:t>
      </w:r>
      <w:r w:rsidR="00802291">
        <w:rPr>
          <w:rFonts w:hint="eastAsia"/>
        </w:rPr>
        <w:t>、二次審査</w:t>
      </w:r>
      <w:r w:rsidR="00C70A23">
        <w:rPr>
          <w:rFonts w:hint="eastAsia"/>
        </w:rPr>
        <w:t>を行い最終的な候補者を決定する。</w:t>
      </w:r>
    </w:p>
    <w:p w:rsidR="00C70A23" w:rsidRDefault="00C70A23" w:rsidP="00C70A23">
      <w:pPr>
        <w:ind w:left="567" w:hangingChars="270" w:hanging="567"/>
      </w:pPr>
      <w:r>
        <w:rPr>
          <w:rFonts w:hint="eastAsia"/>
        </w:rPr>
        <w:t xml:space="preserve">　３）一次審査の評価基準</w:t>
      </w:r>
    </w:p>
    <w:p w:rsidR="00C70A23" w:rsidRDefault="00847FF1" w:rsidP="0025520B">
      <w:pPr>
        <w:pStyle w:val="aa"/>
        <w:numPr>
          <w:ilvl w:val="0"/>
          <w:numId w:val="1"/>
        </w:numPr>
        <w:ind w:leftChars="0" w:left="851" w:hanging="289"/>
      </w:pPr>
      <w:r>
        <w:rPr>
          <w:rFonts w:hint="eastAsia"/>
        </w:rPr>
        <w:t>提出書類の確認</w:t>
      </w:r>
    </w:p>
    <w:p w:rsidR="00C70A23" w:rsidRDefault="00847FF1" w:rsidP="0025520B">
      <w:pPr>
        <w:pStyle w:val="aa"/>
        <w:numPr>
          <w:ilvl w:val="0"/>
          <w:numId w:val="1"/>
        </w:numPr>
        <w:ind w:leftChars="0" w:left="851" w:hanging="289"/>
      </w:pPr>
      <w:r>
        <w:rPr>
          <w:rFonts w:hint="eastAsia"/>
        </w:rPr>
        <w:t>公的義務の履行状況</w:t>
      </w:r>
    </w:p>
    <w:p w:rsidR="00FA53F1" w:rsidRDefault="00FA53F1" w:rsidP="00FA53F1">
      <w:r>
        <w:rPr>
          <w:rFonts w:hint="eastAsia"/>
        </w:rPr>
        <w:t xml:space="preserve">　４）</w:t>
      </w:r>
      <w:r w:rsidR="00802291">
        <w:rPr>
          <w:rFonts w:hint="eastAsia"/>
        </w:rPr>
        <w:t>二次審査</w:t>
      </w:r>
      <w:r>
        <w:rPr>
          <w:rFonts w:hint="eastAsia"/>
        </w:rPr>
        <w:t>の評価基準</w:t>
      </w:r>
    </w:p>
    <w:p w:rsidR="00FA53F1" w:rsidRDefault="00FA53F1" w:rsidP="00FA53F1">
      <w:r>
        <w:rPr>
          <w:rFonts w:hint="eastAsia"/>
        </w:rPr>
        <w:t xml:space="preserve">　　</w:t>
      </w:r>
      <w:r>
        <w:rPr>
          <w:rFonts w:hint="eastAsia"/>
        </w:rPr>
        <w:t xml:space="preserve"> </w:t>
      </w:r>
      <w:r>
        <w:rPr>
          <w:rFonts w:hint="eastAsia"/>
        </w:rPr>
        <w:t>①事業計画の内容</w:t>
      </w:r>
    </w:p>
    <w:p w:rsidR="00FA53F1" w:rsidRDefault="00FA53F1" w:rsidP="00FA53F1">
      <w:r>
        <w:rPr>
          <w:rFonts w:hint="eastAsia"/>
        </w:rPr>
        <w:t xml:space="preserve">　　</w:t>
      </w:r>
      <w:r>
        <w:rPr>
          <w:rFonts w:hint="eastAsia"/>
        </w:rPr>
        <w:t xml:space="preserve"> </w:t>
      </w:r>
      <w:r>
        <w:rPr>
          <w:rFonts w:hint="eastAsia"/>
        </w:rPr>
        <w:t>②将来性</w:t>
      </w:r>
    </w:p>
    <w:p w:rsidR="00FA53F1" w:rsidRDefault="00FA53F1" w:rsidP="00FA53F1">
      <w:r>
        <w:rPr>
          <w:rFonts w:hint="eastAsia"/>
        </w:rPr>
        <w:t xml:space="preserve">　　</w:t>
      </w:r>
      <w:r>
        <w:rPr>
          <w:rFonts w:hint="eastAsia"/>
        </w:rPr>
        <w:t xml:space="preserve"> </w:t>
      </w:r>
      <w:r>
        <w:rPr>
          <w:rFonts w:hint="eastAsia"/>
        </w:rPr>
        <w:t>③経営能力</w:t>
      </w:r>
    </w:p>
    <w:p w:rsidR="00FA53F1" w:rsidRPr="008A58C4" w:rsidRDefault="00FA53F1" w:rsidP="00FA53F1">
      <w:r>
        <w:rPr>
          <w:rFonts w:hint="eastAsia"/>
        </w:rPr>
        <w:t xml:space="preserve">　　</w:t>
      </w:r>
      <w:r>
        <w:rPr>
          <w:rFonts w:hint="eastAsia"/>
        </w:rPr>
        <w:t xml:space="preserve"> </w:t>
      </w:r>
      <w:r>
        <w:rPr>
          <w:rFonts w:hint="eastAsia"/>
        </w:rPr>
        <w:t>④施設の活用</w:t>
      </w:r>
    </w:p>
    <w:p w:rsidR="00C70A23" w:rsidRDefault="00917A14" w:rsidP="00C70A23">
      <w:pPr>
        <w:ind w:left="567" w:hangingChars="270" w:hanging="567"/>
      </w:pPr>
      <w:r>
        <w:rPr>
          <w:rFonts w:hint="eastAsia"/>
        </w:rPr>
        <w:t xml:space="preserve">　</w:t>
      </w:r>
      <w:r w:rsidR="00FA53F1">
        <w:rPr>
          <w:rFonts w:hint="eastAsia"/>
        </w:rPr>
        <w:t>５</w:t>
      </w:r>
      <w:r>
        <w:rPr>
          <w:rFonts w:hint="eastAsia"/>
        </w:rPr>
        <w:t>）審査の結果は</w:t>
      </w:r>
      <w:r w:rsidR="00C70A23">
        <w:rPr>
          <w:rFonts w:hint="eastAsia"/>
        </w:rPr>
        <w:t>全応募者へ文書で通知する。</w:t>
      </w:r>
    </w:p>
    <w:p w:rsidR="00E46A3A" w:rsidRDefault="00FA53F1" w:rsidP="00C70A23">
      <w:pPr>
        <w:ind w:left="567" w:hangingChars="270" w:hanging="567"/>
      </w:pPr>
      <w:r>
        <w:rPr>
          <w:rFonts w:hint="eastAsia"/>
        </w:rPr>
        <w:lastRenderedPageBreak/>
        <w:t xml:space="preserve">　</w:t>
      </w:r>
      <w:r w:rsidR="00C52157">
        <w:rPr>
          <w:rFonts w:hint="eastAsia"/>
        </w:rPr>
        <w:t>６</w:t>
      </w:r>
      <w:r w:rsidR="00917A14">
        <w:rPr>
          <w:rFonts w:hint="eastAsia"/>
        </w:rPr>
        <w:t>）入居の辞退等がでた場合、</w:t>
      </w:r>
      <w:r w:rsidR="0034682E">
        <w:rPr>
          <w:rFonts w:hint="eastAsia"/>
        </w:rPr>
        <w:t>評価</w:t>
      </w:r>
      <w:r w:rsidR="00917A14">
        <w:rPr>
          <w:rFonts w:hint="eastAsia"/>
        </w:rPr>
        <w:t>結果</w:t>
      </w:r>
      <w:r w:rsidR="0034682E">
        <w:rPr>
          <w:rFonts w:hint="eastAsia"/>
        </w:rPr>
        <w:t>により次点</w:t>
      </w:r>
      <w:r w:rsidR="00F264A8">
        <w:rPr>
          <w:rFonts w:hint="eastAsia"/>
        </w:rPr>
        <w:t>繰り</w:t>
      </w:r>
      <w:r w:rsidR="00C83C68">
        <w:rPr>
          <w:rFonts w:hint="eastAsia"/>
        </w:rPr>
        <w:t>上げ</w:t>
      </w:r>
      <w:r w:rsidR="00917A14">
        <w:rPr>
          <w:rFonts w:hint="eastAsia"/>
        </w:rPr>
        <w:t>をし</w:t>
      </w:r>
      <w:r w:rsidR="00F264A8">
        <w:rPr>
          <w:rFonts w:hint="eastAsia"/>
        </w:rPr>
        <w:t>て入居させることがある。</w:t>
      </w:r>
    </w:p>
    <w:p w:rsidR="00DC1760" w:rsidRDefault="00DC1760" w:rsidP="00C70A23">
      <w:pPr>
        <w:ind w:left="567" w:hangingChars="270" w:hanging="567"/>
      </w:pPr>
      <w:r>
        <w:rPr>
          <w:rFonts w:hint="eastAsia"/>
        </w:rPr>
        <w:t xml:space="preserve">　</w:t>
      </w:r>
      <w:r w:rsidR="00C52157">
        <w:rPr>
          <w:rFonts w:hint="eastAsia"/>
        </w:rPr>
        <w:t>７</w:t>
      </w:r>
      <w:r>
        <w:rPr>
          <w:rFonts w:hint="eastAsia"/>
        </w:rPr>
        <w:t>）応募者数が定員に満たない場合でも市場の使用目的にそぐわない場合</w:t>
      </w:r>
      <w:r w:rsidR="008B78EA">
        <w:rPr>
          <w:rFonts w:hint="eastAsia"/>
        </w:rPr>
        <w:t>等</w:t>
      </w:r>
      <w:r>
        <w:rPr>
          <w:rFonts w:hint="eastAsia"/>
        </w:rPr>
        <w:t>は、入居できないことがある。</w:t>
      </w:r>
    </w:p>
    <w:p w:rsidR="00E13A92" w:rsidRPr="00802291" w:rsidRDefault="00802291" w:rsidP="00C70A23">
      <w:pPr>
        <w:ind w:left="567" w:hangingChars="270" w:hanging="567"/>
      </w:pPr>
      <w:r>
        <w:rPr>
          <w:rFonts w:hint="eastAsia"/>
        </w:rPr>
        <w:t xml:space="preserve">　８）審査会は公開しない</w:t>
      </w:r>
      <w:r w:rsidR="001F718E">
        <w:rPr>
          <w:rFonts w:hint="eastAsia"/>
        </w:rPr>
        <w:t>ものとし、審査の内容については公表しない。</w:t>
      </w:r>
    </w:p>
    <w:p w:rsidR="00410E3F" w:rsidRDefault="00410E3F" w:rsidP="00AC738C">
      <w:pPr>
        <w:widowControl/>
        <w:jc w:val="left"/>
      </w:pPr>
    </w:p>
    <w:p w:rsidR="00C70A23" w:rsidRPr="00200EA1" w:rsidRDefault="00C70A23" w:rsidP="00200EA1">
      <w:pPr>
        <w:ind w:left="569" w:hangingChars="270" w:hanging="569"/>
        <w:rPr>
          <w:b/>
        </w:rPr>
      </w:pPr>
      <w:r w:rsidRPr="00200EA1">
        <w:rPr>
          <w:rFonts w:hint="eastAsia"/>
          <w:b/>
        </w:rPr>
        <w:t>９．提出書類等</w:t>
      </w:r>
    </w:p>
    <w:p w:rsidR="00C70A23" w:rsidRDefault="00C70A23" w:rsidP="00C70A23">
      <w:pPr>
        <w:ind w:left="567" w:hangingChars="270" w:hanging="567"/>
      </w:pPr>
      <w:r>
        <w:rPr>
          <w:rFonts w:hint="eastAsia"/>
        </w:rPr>
        <w:t xml:space="preserve">　１）提出書類</w:t>
      </w:r>
    </w:p>
    <w:tbl>
      <w:tblPr>
        <w:tblStyle w:val="a3"/>
        <w:tblW w:w="0" w:type="auto"/>
        <w:tblInd w:w="817" w:type="dxa"/>
        <w:tblLook w:val="04A0" w:firstRow="1" w:lastRow="0" w:firstColumn="1" w:lastColumn="0" w:noHBand="0" w:noVBand="1"/>
      </w:tblPr>
      <w:tblGrid>
        <w:gridCol w:w="4473"/>
        <w:gridCol w:w="4280"/>
      </w:tblGrid>
      <w:tr w:rsidR="00913A01" w:rsidTr="00BD6D7E">
        <w:tc>
          <w:tcPr>
            <w:tcW w:w="4473" w:type="dxa"/>
            <w:shd w:val="clear" w:color="auto" w:fill="D9D9D9" w:themeFill="background1" w:themeFillShade="D9"/>
          </w:tcPr>
          <w:p w:rsidR="00913A01" w:rsidRDefault="00913A01" w:rsidP="00913A01">
            <w:pPr>
              <w:jc w:val="center"/>
            </w:pPr>
            <w:r>
              <w:rPr>
                <w:rFonts w:hint="eastAsia"/>
              </w:rPr>
              <w:t>団体（法人）の場合</w:t>
            </w:r>
          </w:p>
        </w:tc>
        <w:tc>
          <w:tcPr>
            <w:tcW w:w="4280" w:type="dxa"/>
            <w:shd w:val="clear" w:color="auto" w:fill="D9D9D9" w:themeFill="background1" w:themeFillShade="D9"/>
          </w:tcPr>
          <w:p w:rsidR="00913A01" w:rsidRDefault="00913A01" w:rsidP="00913A01">
            <w:pPr>
              <w:jc w:val="center"/>
            </w:pPr>
            <w:r>
              <w:rPr>
                <w:rFonts w:hint="eastAsia"/>
              </w:rPr>
              <w:t>個人の場合</w:t>
            </w:r>
          </w:p>
        </w:tc>
      </w:tr>
      <w:tr w:rsidR="00913A01" w:rsidTr="00BD6D7E">
        <w:tc>
          <w:tcPr>
            <w:tcW w:w="4473" w:type="dxa"/>
          </w:tcPr>
          <w:p w:rsidR="00913A01" w:rsidRDefault="00913A01" w:rsidP="00913A01">
            <w:r>
              <w:rPr>
                <w:rFonts w:hint="eastAsia"/>
              </w:rPr>
              <w:t>１）入居希望表明書</w:t>
            </w:r>
          </w:p>
        </w:tc>
        <w:tc>
          <w:tcPr>
            <w:tcW w:w="4280" w:type="dxa"/>
          </w:tcPr>
          <w:p w:rsidR="00913A01" w:rsidRDefault="00913A01" w:rsidP="00913A01">
            <w:r>
              <w:rPr>
                <w:rFonts w:hint="eastAsia"/>
              </w:rPr>
              <w:t>１）入居希望表明書</w:t>
            </w:r>
          </w:p>
        </w:tc>
      </w:tr>
      <w:tr w:rsidR="00913A01" w:rsidTr="00BD6D7E">
        <w:tc>
          <w:tcPr>
            <w:tcW w:w="4473" w:type="dxa"/>
          </w:tcPr>
          <w:p w:rsidR="00913A01" w:rsidRDefault="00913A01" w:rsidP="00913A01">
            <w:r>
              <w:rPr>
                <w:rFonts w:hint="eastAsia"/>
              </w:rPr>
              <w:t>２）宮古島市公設市場事業計画書</w:t>
            </w:r>
          </w:p>
        </w:tc>
        <w:tc>
          <w:tcPr>
            <w:tcW w:w="4280" w:type="dxa"/>
          </w:tcPr>
          <w:p w:rsidR="00913A01" w:rsidRDefault="00913A01" w:rsidP="00913A01">
            <w:r>
              <w:rPr>
                <w:rFonts w:hint="eastAsia"/>
              </w:rPr>
              <w:t>２）宮古島市公設市場事業計画書</w:t>
            </w:r>
          </w:p>
        </w:tc>
      </w:tr>
      <w:tr w:rsidR="00913A01" w:rsidTr="00BD6D7E">
        <w:tc>
          <w:tcPr>
            <w:tcW w:w="4473" w:type="dxa"/>
          </w:tcPr>
          <w:p w:rsidR="00913A01" w:rsidRDefault="00913A01" w:rsidP="00913A01">
            <w:r>
              <w:rPr>
                <w:rFonts w:hint="eastAsia"/>
              </w:rPr>
              <w:t>３）</w:t>
            </w:r>
            <w:r w:rsidR="00BD6D7E">
              <w:rPr>
                <w:rFonts w:hint="eastAsia"/>
              </w:rPr>
              <w:t>登記簿謄本</w:t>
            </w:r>
          </w:p>
        </w:tc>
        <w:tc>
          <w:tcPr>
            <w:tcW w:w="4280" w:type="dxa"/>
          </w:tcPr>
          <w:p w:rsidR="00913A01" w:rsidRDefault="00BD6D7E" w:rsidP="00913A01">
            <w:r>
              <w:rPr>
                <w:rFonts w:hint="eastAsia"/>
              </w:rPr>
              <w:t>３）履歴書</w:t>
            </w:r>
          </w:p>
        </w:tc>
      </w:tr>
      <w:tr w:rsidR="00913A01" w:rsidTr="00BD6D7E">
        <w:tc>
          <w:tcPr>
            <w:tcW w:w="4473" w:type="dxa"/>
          </w:tcPr>
          <w:p w:rsidR="00913A01" w:rsidRDefault="00BD6D7E" w:rsidP="00913A01">
            <w:r>
              <w:rPr>
                <w:rFonts w:hint="eastAsia"/>
              </w:rPr>
              <w:t>４）定款又は規約</w:t>
            </w:r>
          </w:p>
        </w:tc>
        <w:tc>
          <w:tcPr>
            <w:tcW w:w="4280" w:type="dxa"/>
          </w:tcPr>
          <w:p w:rsidR="00913A01" w:rsidRDefault="00BD6D7E" w:rsidP="00913A01">
            <w:r>
              <w:rPr>
                <w:rFonts w:hint="eastAsia"/>
              </w:rPr>
              <w:t>４）過去２カ年の確定申告書の写し</w:t>
            </w:r>
          </w:p>
        </w:tc>
      </w:tr>
      <w:tr w:rsidR="00913A01" w:rsidTr="00D24EBC">
        <w:tc>
          <w:tcPr>
            <w:tcW w:w="4473" w:type="dxa"/>
          </w:tcPr>
          <w:p w:rsidR="00913A01" w:rsidRDefault="00BD6D7E" w:rsidP="00913A01">
            <w:r>
              <w:rPr>
                <w:rFonts w:hint="eastAsia"/>
              </w:rPr>
              <w:t>５）過去２カ年の決算書等</w:t>
            </w:r>
          </w:p>
        </w:tc>
        <w:tc>
          <w:tcPr>
            <w:tcW w:w="4280" w:type="dxa"/>
            <w:tcBorders>
              <w:bottom w:val="single" w:sz="4" w:space="0" w:color="auto"/>
            </w:tcBorders>
          </w:tcPr>
          <w:p w:rsidR="00BD6D7E" w:rsidRDefault="00BD6D7E" w:rsidP="00BD6D7E">
            <w:r>
              <w:rPr>
                <w:rFonts w:hint="eastAsia"/>
              </w:rPr>
              <w:t>５）過去５年間の完納証明書</w:t>
            </w:r>
          </w:p>
          <w:p w:rsidR="00913A01" w:rsidRDefault="00BD6D7E" w:rsidP="00BD6D7E">
            <w:r>
              <w:rPr>
                <w:rFonts w:hint="eastAsia"/>
              </w:rPr>
              <w:t xml:space="preserve">　</w:t>
            </w:r>
            <w:r w:rsidRPr="00BD6D7E">
              <w:rPr>
                <w:rFonts w:hint="eastAsia"/>
                <w:sz w:val="16"/>
              </w:rPr>
              <w:t>（住民税・固定資産税・軽自動車税・国保税等の市税）</w:t>
            </w:r>
          </w:p>
        </w:tc>
      </w:tr>
      <w:tr w:rsidR="00D24EBC" w:rsidTr="00D24EBC">
        <w:tc>
          <w:tcPr>
            <w:tcW w:w="4473" w:type="dxa"/>
          </w:tcPr>
          <w:p w:rsidR="00D24EBC" w:rsidRDefault="00D24EBC" w:rsidP="00913A01">
            <w:r>
              <w:rPr>
                <w:rFonts w:hint="eastAsia"/>
              </w:rPr>
              <w:t>６）過去５年間の完納証明書</w:t>
            </w:r>
          </w:p>
          <w:p w:rsidR="00D24EBC" w:rsidRPr="00BD6D7E" w:rsidRDefault="00D24EBC" w:rsidP="00913A01">
            <w:r>
              <w:rPr>
                <w:rFonts w:hint="eastAsia"/>
              </w:rPr>
              <w:t xml:space="preserve">　</w:t>
            </w:r>
            <w:r w:rsidRPr="00BD6D7E">
              <w:rPr>
                <w:rFonts w:hint="eastAsia"/>
                <w:sz w:val="16"/>
              </w:rPr>
              <w:t>（住民税・固定資産税・軽自動車税・国保税等の市税）</w:t>
            </w:r>
          </w:p>
        </w:tc>
        <w:tc>
          <w:tcPr>
            <w:tcW w:w="4280" w:type="dxa"/>
            <w:vMerge w:val="restart"/>
            <w:tcBorders>
              <w:tl2br w:val="single" w:sz="4" w:space="0" w:color="auto"/>
            </w:tcBorders>
          </w:tcPr>
          <w:p w:rsidR="00D24EBC" w:rsidRDefault="00D24EBC" w:rsidP="00913A01"/>
        </w:tc>
      </w:tr>
      <w:tr w:rsidR="00D24EBC" w:rsidTr="00D24EBC">
        <w:tc>
          <w:tcPr>
            <w:tcW w:w="4473" w:type="dxa"/>
          </w:tcPr>
          <w:p w:rsidR="00D24EBC" w:rsidRDefault="00D24EBC" w:rsidP="00913A01">
            <w:r>
              <w:rPr>
                <w:rFonts w:hint="eastAsia"/>
              </w:rPr>
              <w:t>７）代表者の履歴書、過去２カ年の確定申告書の写し</w:t>
            </w:r>
          </w:p>
        </w:tc>
        <w:tc>
          <w:tcPr>
            <w:tcW w:w="4280" w:type="dxa"/>
            <w:vMerge/>
            <w:tcBorders>
              <w:tl2br w:val="single" w:sz="4" w:space="0" w:color="auto"/>
            </w:tcBorders>
          </w:tcPr>
          <w:p w:rsidR="00D24EBC" w:rsidRDefault="00D24EBC" w:rsidP="00913A01"/>
        </w:tc>
      </w:tr>
      <w:tr w:rsidR="00D24EBC" w:rsidTr="00D24EBC">
        <w:tc>
          <w:tcPr>
            <w:tcW w:w="4473" w:type="dxa"/>
          </w:tcPr>
          <w:p w:rsidR="00D24EBC" w:rsidRDefault="00D24EBC" w:rsidP="00913A01">
            <w:r>
              <w:rPr>
                <w:rFonts w:hint="eastAsia"/>
              </w:rPr>
              <w:t>８）代表者の過去５年間の完納証明書</w:t>
            </w:r>
          </w:p>
          <w:p w:rsidR="00D24EBC" w:rsidRDefault="00D24EBC" w:rsidP="00913A01">
            <w:r>
              <w:rPr>
                <w:rFonts w:hint="eastAsia"/>
              </w:rPr>
              <w:t xml:space="preserve">　</w:t>
            </w:r>
            <w:r w:rsidRPr="00BD6D7E">
              <w:rPr>
                <w:rFonts w:hint="eastAsia"/>
                <w:sz w:val="16"/>
              </w:rPr>
              <w:t>（住民税・固定資産税・軽自動車税・国保税等の市税）</w:t>
            </w:r>
          </w:p>
        </w:tc>
        <w:tc>
          <w:tcPr>
            <w:tcW w:w="4280" w:type="dxa"/>
            <w:vMerge/>
            <w:tcBorders>
              <w:tl2br w:val="single" w:sz="4" w:space="0" w:color="auto"/>
            </w:tcBorders>
          </w:tcPr>
          <w:p w:rsidR="00D24EBC" w:rsidRDefault="00D24EBC" w:rsidP="00913A01"/>
        </w:tc>
      </w:tr>
    </w:tbl>
    <w:p w:rsidR="00BD6D7E" w:rsidRDefault="00BD6D7E" w:rsidP="00C70A23">
      <w:pPr>
        <w:ind w:left="567" w:hangingChars="270" w:hanging="567"/>
      </w:pPr>
    </w:p>
    <w:p w:rsidR="009D7AC2" w:rsidRDefault="007440FD" w:rsidP="00C70A23">
      <w:pPr>
        <w:ind w:left="567" w:hangingChars="270" w:hanging="567"/>
      </w:pPr>
      <w:r>
        <w:rPr>
          <w:rFonts w:hint="eastAsia"/>
        </w:rPr>
        <w:t xml:space="preserve">　２）提出期限　令和</w:t>
      </w:r>
      <w:r w:rsidR="003158E0">
        <w:rPr>
          <w:rFonts w:hint="eastAsia"/>
        </w:rPr>
        <w:t>５</w:t>
      </w:r>
      <w:r>
        <w:rPr>
          <w:rFonts w:hint="eastAsia"/>
        </w:rPr>
        <w:t>年</w:t>
      </w:r>
      <w:r w:rsidR="003158E0">
        <w:rPr>
          <w:rFonts w:hint="eastAsia"/>
        </w:rPr>
        <w:t>４</w:t>
      </w:r>
      <w:r w:rsidR="008A58C4">
        <w:rPr>
          <w:rFonts w:hint="eastAsia"/>
        </w:rPr>
        <w:t>月</w:t>
      </w:r>
      <w:r w:rsidR="003158E0">
        <w:rPr>
          <w:rFonts w:hint="eastAsia"/>
        </w:rPr>
        <w:t>１４</w:t>
      </w:r>
      <w:r w:rsidR="008A58C4">
        <w:rPr>
          <w:rFonts w:hint="eastAsia"/>
        </w:rPr>
        <w:t>日（</w:t>
      </w:r>
      <w:r w:rsidR="003158E0">
        <w:rPr>
          <w:rFonts w:hint="eastAsia"/>
        </w:rPr>
        <w:t>金</w:t>
      </w:r>
      <w:r w:rsidR="009D7AC2">
        <w:rPr>
          <w:rFonts w:hint="eastAsia"/>
        </w:rPr>
        <w:t>）午後５時</w:t>
      </w:r>
    </w:p>
    <w:p w:rsidR="009D7AC2" w:rsidRDefault="009D7AC2" w:rsidP="00C70A23">
      <w:pPr>
        <w:ind w:left="567" w:hangingChars="270" w:hanging="567"/>
      </w:pPr>
      <w:r>
        <w:rPr>
          <w:rFonts w:hint="eastAsia"/>
        </w:rPr>
        <w:t xml:space="preserve">　３）提出場所　宮古島</w:t>
      </w:r>
      <w:r w:rsidR="001D6641">
        <w:rPr>
          <w:rFonts w:hint="eastAsia"/>
        </w:rPr>
        <w:t>市</w:t>
      </w:r>
      <w:r>
        <w:rPr>
          <w:rFonts w:hint="eastAsia"/>
        </w:rPr>
        <w:t>観光商工</w:t>
      </w:r>
      <w:r w:rsidR="00F316A7">
        <w:rPr>
          <w:rFonts w:hint="eastAsia"/>
        </w:rPr>
        <w:t>スポーツ</w:t>
      </w:r>
      <w:r w:rsidR="00337DB6">
        <w:rPr>
          <w:rFonts w:hint="eastAsia"/>
        </w:rPr>
        <w:t>部観光商工</w:t>
      </w:r>
      <w:r>
        <w:rPr>
          <w:rFonts w:hint="eastAsia"/>
        </w:rPr>
        <w:t>課</w:t>
      </w:r>
    </w:p>
    <w:p w:rsidR="009D7AC2" w:rsidRDefault="009D7AC2" w:rsidP="00C70A23">
      <w:pPr>
        <w:ind w:left="567" w:hangingChars="270" w:hanging="567"/>
      </w:pPr>
      <w:r>
        <w:rPr>
          <w:rFonts w:hint="eastAsia"/>
        </w:rPr>
        <w:t xml:space="preserve">　　　</w:t>
      </w:r>
      <w:r w:rsidR="001D6641">
        <w:rPr>
          <w:rFonts w:hint="eastAsia"/>
        </w:rPr>
        <w:t>〒</w:t>
      </w:r>
      <w:r>
        <w:rPr>
          <w:rFonts w:hint="eastAsia"/>
        </w:rPr>
        <w:t>906-</w:t>
      </w:r>
      <w:r w:rsidR="003B1DCD">
        <w:t>8501</w:t>
      </w:r>
      <w:r>
        <w:rPr>
          <w:rFonts w:hint="eastAsia"/>
        </w:rPr>
        <w:t xml:space="preserve">　宮古島市平良字西里</w:t>
      </w:r>
      <w:r w:rsidR="003B1DCD">
        <w:rPr>
          <w:rFonts w:hint="eastAsia"/>
        </w:rPr>
        <w:t>１１４０番地　２階</w:t>
      </w:r>
    </w:p>
    <w:p w:rsidR="009D7AC2" w:rsidRDefault="009D7AC2" w:rsidP="00C70A23">
      <w:pPr>
        <w:ind w:left="567" w:hangingChars="270" w:hanging="567"/>
      </w:pPr>
      <w:r>
        <w:rPr>
          <w:rFonts w:hint="eastAsia"/>
        </w:rPr>
        <w:t xml:space="preserve">　４）提出部数　１部</w:t>
      </w:r>
    </w:p>
    <w:p w:rsidR="009D7AC2" w:rsidRDefault="009D7AC2" w:rsidP="00C70A23">
      <w:pPr>
        <w:ind w:left="567" w:hangingChars="270" w:hanging="567"/>
      </w:pPr>
      <w:r>
        <w:rPr>
          <w:rFonts w:hint="eastAsia"/>
        </w:rPr>
        <w:t xml:space="preserve">　５）提出方法　</w:t>
      </w:r>
      <w:r w:rsidR="00716A28">
        <w:rPr>
          <w:rFonts w:hint="eastAsia"/>
        </w:rPr>
        <w:t>原則</w:t>
      </w:r>
      <w:r>
        <w:rPr>
          <w:rFonts w:hint="eastAsia"/>
        </w:rPr>
        <w:t>郵送</w:t>
      </w:r>
      <w:r w:rsidR="00EC1F89">
        <w:rPr>
          <w:rFonts w:hint="eastAsia"/>
        </w:rPr>
        <w:t>（</w:t>
      </w:r>
      <w:r w:rsidR="00EC1F89" w:rsidRPr="005C765E">
        <w:rPr>
          <w:rFonts w:hint="eastAsia"/>
          <w:b/>
          <w:u w:val="single"/>
        </w:rPr>
        <w:t>提出期限必着</w:t>
      </w:r>
      <w:r w:rsidR="00EC1F89">
        <w:rPr>
          <w:rFonts w:hint="eastAsia"/>
        </w:rPr>
        <w:t>）</w:t>
      </w:r>
    </w:p>
    <w:p w:rsidR="009D7AC2" w:rsidRDefault="009D7AC2" w:rsidP="00C70A23">
      <w:pPr>
        <w:ind w:left="567" w:hangingChars="270" w:hanging="567"/>
      </w:pPr>
      <w:r>
        <w:rPr>
          <w:rFonts w:hint="eastAsia"/>
        </w:rPr>
        <w:t xml:space="preserve">　６）その他</w:t>
      </w:r>
    </w:p>
    <w:p w:rsidR="009D7AC2" w:rsidRDefault="00F22CDD" w:rsidP="00C70A23">
      <w:pPr>
        <w:ind w:left="567" w:hangingChars="270" w:hanging="567"/>
      </w:pPr>
      <w:r>
        <w:rPr>
          <w:rFonts w:hint="eastAsia"/>
        </w:rPr>
        <w:t xml:space="preserve">　　①提出された書類について提出</w:t>
      </w:r>
      <w:r w:rsidR="001F718E">
        <w:rPr>
          <w:rFonts w:hint="eastAsia"/>
        </w:rPr>
        <w:t>期限</w:t>
      </w:r>
      <w:r>
        <w:rPr>
          <w:rFonts w:hint="eastAsia"/>
        </w:rPr>
        <w:t>後の追加及び変更は認めない</w:t>
      </w:r>
    </w:p>
    <w:p w:rsidR="009D7AC2" w:rsidRDefault="00F22CDD" w:rsidP="00C70A23">
      <w:pPr>
        <w:ind w:left="567" w:hangingChars="270" w:hanging="567"/>
      </w:pPr>
      <w:r>
        <w:rPr>
          <w:rFonts w:hint="eastAsia"/>
        </w:rPr>
        <w:t xml:space="preserve">　　②提出された書類は返却しない</w:t>
      </w:r>
    </w:p>
    <w:p w:rsidR="009D7AC2" w:rsidRDefault="00F22CDD" w:rsidP="00C70A23">
      <w:pPr>
        <w:ind w:left="567" w:hangingChars="270" w:hanging="567"/>
      </w:pPr>
      <w:r>
        <w:rPr>
          <w:rFonts w:hint="eastAsia"/>
        </w:rPr>
        <w:t xml:space="preserve">　　③提出された書類の複製を作成する場合がある</w:t>
      </w:r>
    </w:p>
    <w:p w:rsidR="008A58C4" w:rsidRDefault="009D7AC2" w:rsidP="00C70A23">
      <w:pPr>
        <w:ind w:left="567" w:hangingChars="270" w:hanging="567"/>
      </w:pPr>
      <w:r>
        <w:rPr>
          <w:rFonts w:hint="eastAsia"/>
        </w:rPr>
        <w:t xml:space="preserve">　　④提出</w:t>
      </w:r>
      <w:r w:rsidR="00F22CDD">
        <w:rPr>
          <w:rFonts w:hint="eastAsia"/>
        </w:rPr>
        <w:t>された書類以外に、審査に必要な書類の提出を求める場合がある</w:t>
      </w:r>
    </w:p>
    <w:p w:rsidR="00974583" w:rsidRDefault="00974583" w:rsidP="00C70A23">
      <w:pPr>
        <w:ind w:left="567" w:hangingChars="270" w:hanging="567"/>
      </w:pPr>
    </w:p>
    <w:p w:rsidR="00834DD2" w:rsidRPr="004F40AB" w:rsidRDefault="00834DD2" w:rsidP="004F40AB">
      <w:pPr>
        <w:ind w:left="569" w:hangingChars="270" w:hanging="569"/>
        <w:rPr>
          <w:b/>
        </w:rPr>
      </w:pPr>
      <w:r w:rsidRPr="004F40AB">
        <w:rPr>
          <w:rFonts w:hint="eastAsia"/>
          <w:b/>
        </w:rPr>
        <w:t>１０．注意事項</w:t>
      </w:r>
    </w:p>
    <w:p w:rsidR="00834DD2" w:rsidRDefault="00834DD2" w:rsidP="00C70A23">
      <w:pPr>
        <w:ind w:left="567" w:hangingChars="270" w:hanging="567"/>
      </w:pPr>
      <w:r>
        <w:rPr>
          <w:rFonts w:hint="eastAsia"/>
        </w:rPr>
        <w:t xml:space="preserve">　１）施設の内覧について</w:t>
      </w:r>
    </w:p>
    <w:p w:rsidR="003033F2" w:rsidRDefault="00834DD2" w:rsidP="001F718E">
      <w:pPr>
        <w:ind w:left="567" w:hangingChars="270" w:hanging="567"/>
      </w:pPr>
      <w:r>
        <w:rPr>
          <w:rFonts w:hint="eastAsia"/>
        </w:rPr>
        <w:t xml:space="preserve">　　①入居希望者で入居店舗の内覧を希望する者は、事前に申し出ること</w:t>
      </w:r>
      <w:r w:rsidR="001F718E">
        <w:rPr>
          <w:rFonts w:hint="eastAsia"/>
        </w:rPr>
        <w:t>。</w:t>
      </w:r>
    </w:p>
    <w:p w:rsidR="00834DD2" w:rsidRDefault="00834DD2" w:rsidP="00C70A23">
      <w:pPr>
        <w:ind w:left="567" w:hangingChars="270" w:hanging="567"/>
      </w:pPr>
      <w:r>
        <w:rPr>
          <w:rFonts w:hint="eastAsia"/>
        </w:rPr>
        <w:t xml:space="preserve">　２）入居希望の取り下げについて</w:t>
      </w:r>
    </w:p>
    <w:p w:rsidR="004F40AB" w:rsidRDefault="00834DD2" w:rsidP="001F718E">
      <w:pPr>
        <w:ind w:left="567" w:hangingChars="270" w:hanging="567"/>
      </w:pPr>
      <w:r>
        <w:rPr>
          <w:rFonts w:hint="eastAsia"/>
        </w:rPr>
        <w:t xml:space="preserve">　　①</w:t>
      </w:r>
      <w:r w:rsidR="004F40AB">
        <w:rPr>
          <w:rFonts w:hint="eastAsia"/>
        </w:rPr>
        <w:t>書類提出後に申請を取り下げたい場合は速やかに申し出ること。</w:t>
      </w:r>
    </w:p>
    <w:p w:rsidR="004F40AB" w:rsidRDefault="004F40AB" w:rsidP="00C70A23">
      <w:pPr>
        <w:ind w:left="567" w:hangingChars="270" w:hanging="567"/>
      </w:pPr>
      <w:r>
        <w:rPr>
          <w:rFonts w:hint="eastAsia"/>
        </w:rPr>
        <w:t xml:space="preserve">　３）期限の厳守について</w:t>
      </w:r>
    </w:p>
    <w:p w:rsidR="00834DD2" w:rsidRDefault="004F40AB" w:rsidP="00C70A23">
      <w:pPr>
        <w:ind w:left="567" w:hangingChars="270" w:hanging="567"/>
      </w:pPr>
      <w:r>
        <w:rPr>
          <w:rFonts w:hint="eastAsia"/>
        </w:rPr>
        <w:t xml:space="preserve">　　①提出期限、説明会の日時は厳守すること。個別理由による遅れは考慮しない。</w:t>
      </w:r>
    </w:p>
    <w:p w:rsidR="004F40AB" w:rsidRDefault="004F40AB" w:rsidP="00C70A23">
      <w:pPr>
        <w:ind w:left="567" w:hangingChars="270" w:hanging="567"/>
      </w:pPr>
    </w:p>
    <w:p w:rsidR="00536779" w:rsidRPr="004F40AB" w:rsidRDefault="00536779" w:rsidP="00C70A23">
      <w:pPr>
        <w:ind w:left="567" w:hangingChars="270" w:hanging="567"/>
      </w:pPr>
    </w:p>
    <w:p w:rsidR="009D7AC2" w:rsidRDefault="009D7AC2" w:rsidP="00C70A23">
      <w:pPr>
        <w:ind w:left="567" w:hangingChars="270" w:hanging="567"/>
      </w:pPr>
      <w:r>
        <w:rPr>
          <w:rFonts w:hint="eastAsia"/>
        </w:rPr>
        <w:t>【その他の留意事項】</w:t>
      </w:r>
    </w:p>
    <w:p w:rsidR="0026231F" w:rsidRDefault="00D5790C" w:rsidP="003033F2">
      <w:pPr>
        <w:pStyle w:val="aa"/>
        <w:numPr>
          <w:ilvl w:val="0"/>
          <w:numId w:val="9"/>
        </w:numPr>
        <w:ind w:leftChars="0" w:left="709"/>
      </w:pPr>
      <w:r>
        <w:rPr>
          <w:rFonts w:hint="eastAsia"/>
        </w:rPr>
        <w:t>入居には連帯保証人を２名立てること。</w:t>
      </w:r>
    </w:p>
    <w:p w:rsidR="00D5790C" w:rsidRDefault="003033F2" w:rsidP="003033F2">
      <w:pPr>
        <w:ind w:left="289"/>
      </w:pPr>
      <w:r>
        <w:rPr>
          <w:rFonts w:hint="eastAsia"/>
        </w:rPr>
        <w:tab/>
      </w:r>
      <w:r w:rsidR="0026231F">
        <w:rPr>
          <w:rFonts w:hint="eastAsia"/>
        </w:rPr>
        <w:t>(</w:t>
      </w:r>
      <w:r w:rsidR="0026231F">
        <w:rPr>
          <w:rFonts w:hint="eastAsia"/>
        </w:rPr>
        <w:t>連帯保証人は宮古島市に住所を有し、申請者とは別</w:t>
      </w:r>
      <w:r w:rsidR="004E0FF9">
        <w:rPr>
          <w:rFonts w:hint="eastAsia"/>
        </w:rPr>
        <w:t>世帯</w:t>
      </w:r>
      <w:r w:rsidR="0026231F">
        <w:rPr>
          <w:rFonts w:hint="eastAsia"/>
        </w:rPr>
        <w:t>であること</w:t>
      </w:r>
      <w:r w:rsidR="0026231F">
        <w:rPr>
          <w:rFonts w:hint="eastAsia"/>
        </w:rPr>
        <w:t>)</w:t>
      </w:r>
    </w:p>
    <w:p w:rsidR="009D7AC2" w:rsidRDefault="00A5391D" w:rsidP="00153EF8">
      <w:pPr>
        <w:pStyle w:val="aa"/>
        <w:numPr>
          <w:ilvl w:val="0"/>
          <w:numId w:val="9"/>
        </w:numPr>
        <w:ind w:leftChars="0" w:left="709"/>
      </w:pPr>
      <w:r>
        <w:rPr>
          <w:rFonts w:hint="eastAsia"/>
        </w:rPr>
        <w:t>入居期間は</w:t>
      </w:r>
      <w:r w:rsidR="007440FD">
        <w:rPr>
          <w:rFonts w:hint="eastAsia"/>
        </w:rPr>
        <w:t>令和</w:t>
      </w:r>
      <w:r w:rsidR="006A25F9">
        <w:rPr>
          <w:rFonts w:hint="eastAsia"/>
        </w:rPr>
        <w:t>６</w:t>
      </w:r>
      <w:r>
        <w:rPr>
          <w:rFonts w:hint="eastAsia"/>
        </w:rPr>
        <w:t>年３月３１日まで</w:t>
      </w:r>
      <w:r w:rsidR="009D7AC2">
        <w:rPr>
          <w:rFonts w:hint="eastAsia"/>
        </w:rPr>
        <w:t>とする。ただし</w:t>
      </w:r>
      <w:r w:rsidR="00BE0D6E">
        <w:rPr>
          <w:rFonts w:hint="eastAsia"/>
        </w:rPr>
        <w:t>、更新することができる。</w:t>
      </w:r>
    </w:p>
    <w:p w:rsidR="00BE0D6E" w:rsidRDefault="00BE0D6E" w:rsidP="003033F2">
      <w:pPr>
        <w:pStyle w:val="aa"/>
        <w:numPr>
          <w:ilvl w:val="0"/>
          <w:numId w:val="9"/>
        </w:numPr>
        <w:ind w:leftChars="0" w:left="709"/>
      </w:pPr>
      <w:r>
        <w:rPr>
          <w:rFonts w:hint="eastAsia"/>
        </w:rPr>
        <w:t>入居者は、入居の権利を譲渡又は入居場所を転貸することはできない。</w:t>
      </w:r>
    </w:p>
    <w:p w:rsidR="00BE0D6E" w:rsidRDefault="00BE0D6E" w:rsidP="003033F2">
      <w:pPr>
        <w:pStyle w:val="aa"/>
        <w:numPr>
          <w:ilvl w:val="0"/>
          <w:numId w:val="9"/>
        </w:numPr>
        <w:ind w:leftChars="0" w:left="709"/>
      </w:pPr>
      <w:r>
        <w:rPr>
          <w:rFonts w:hint="eastAsia"/>
        </w:rPr>
        <w:t>使用料は、毎月５日までにその月分を前納すること。</w:t>
      </w:r>
    </w:p>
    <w:p w:rsidR="00BE0D6E" w:rsidRDefault="00BE0D6E" w:rsidP="003033F2">
      <w:pPr>
        <w:pStyle w:val="aa"/>
        <w:numPr>
          <w:ilvl w:val="0"/>
          <w:numId w:val="9"/>
        </w:numPr>
        <w:ind w:leftChars="0" w:left="709"/>
      </w:pPr>
      <w:r>
        <w:rPr>
          <w:rFonts w:hint="eastAsia"/>
        </w:rPr>
        <w:t>入居期間が</w:t>
      </w:r>
      <w:r>
        <w:rPr>
          <w:rFonts w:hint="eastAsia"/>
        </w:rPr>
        <w:t>1</w:t>
      </w:r>
      <w:r>
        <w:rPr>
          <w:rFonts w:hint="eastAsia"/>
        </w:rPr>
        <w:t>ヶ月に満たないときは、使用料は日割り計算とする。</w:t>
      </w:r>
    </w:p>
    <w:p w:rsidR="00BE0D6E" w:rsidRDefault="00BE0D6E" w:rsidP="003033F2">
      <w:pPr>
        <w:pStyle w:val="aa"/>
        <w:numPr>
          <w:ilvl w:val="0"/>
          <w:numId w:val="9"/>
        </w:numPr>
        <w:ind w:leftChars="0" w:left="709"/>
      </w:pPr>
      <w:r>
        <w:rPr>
          <w:rFonts w:hint="eastAsia"/>
        </w:rPr>
        <w:t>既納の使用料等は返還しない。</w:t>
      </w:r>
    </w:p>
    <w:p w:rsidR="004F43CD" w:rsidRDefault="00BE0D6E" w:rsidP="005C765E">
      <w:pPr>
        <w:pStyle w:val="aa"/>
        <w:numPr>
          <w:ilvl w:val="0"/>
          <w:numId w:val="9"/>
        </w:numPr>
        <w:ind w:leftChars="0" w:left="709"/>
      </w:pPr>
      <w:r>
        <w:rPr>
          <w:rFonts w:hint="eastAsia"/>
        </w:rPr>
        <w:t>入居者が</w:t>
      </w:r>
      <w:r w:rsidR="0016700B">
        <w:rPr>
          <w:rFonts w:hint="eastAsia"/>
        </w:rPr>
        <w:t>原</w:t>
      </w:r>
      <w:r>
        <w:rPr>
          <w:rFonts w:hint="eastAsia"/>
        </w:rPr>
        <w:t>状を変更する場合は、</w:t>
      </w:r>
      <w:r w:rsidR="0016700B" w:rsidRPr="0016700B">
        <w:rPr>
          <w:rFonts w:hint="eastAsia"/>
        </w:rPr>
        <w:t>原状変更願</w:t>
      </w:r>
      <w:r w:rsidR="0016700B">
        <w:rPr>
          <w:rFonts w:hint="eastAsia"/>
        </w:rPr>
        <w:t>を提出し、</w:t>
      </w:r>
      <w:r>
        <w:rPr>
          <w:rFonts w:hint="eastAsia"/>
        </w:rPr>
        <w:t>市長の承認を受けなければならない。</w:t>
      </w:r>
    </w:p>
    <w:p w:rsidR="003C1C3A" w:rsidRDefault="003C1C3A" w:rsidP="003033F2">
      <w:pPr>
        <w:pStyle w:val="aa"/>
        <w:numPr>
          <w:ilvl w:val="0"/>
          <w:numId w:val="9"/>
        </w:numPr>
        <w:ind w:leftChars="0" w:left="709"/>
      </w:pPr>
      <w:r>
        <w:rPr>
          <w:rFonts w:hint="eastAsia"/>
        </w:rPr>
        <w:t>市場施設の修繕に要する費用は、市の負担とする。ただし、入居者の責めに帰すべき事由による場合は、入居者の負担とする。（例：入居</w:t>
      </w:r>
      <w:r w:rsidR="00454802">
        <w:rPr>
          <w:rFonts w:hint="eastAsia"/>
        </w:rPr>
        <w:t>場所</w:t>
      </w:r>
      <w:r>
        <w:rPr>
          <w:rFonts w:hint="eastAsia"/>
        </w:rPr>
        <w:t>の排水管つまり等は入居者負担）</w:t>
      </w:r>
    </w:p>
    <w:p w:rsidR="00BE0D6E" w:rsidRDefault="00BE0D6E" w:rsidP="003033F2">
      <w:pPr>
        <w:pStyle w:val="aa"/>
        <w:numPr>
          <w:ilvl w:val="0"/>
          <w:numId w:val="9"/>
        </w:numPr>
        <w:ind w:leftChars="0" w:left="709"/>
      </w:pPr>
      <w:r>
        <w:rPr>
          <w:rFonts w:hint="eastAsia"/>
        </w:rPr>
        <w:t>入居者が原因で市場をき損又は滅失したときは、入居者はこれを</w:t>
      </w:r>
      <w:r w:rsidR="00FA142B">
        <w:rPr>
          <w:rFonts w:hint="eastAsia"/>
        </w:rPr>
        <w:t>原</w:t>
      </w:r>
      <w:r>
        <w:rPr>
          <w:rFonts w:hint="eastAsia"/>
        </w:rPr>
        <w:t>状に戻し又はそれに要する費用の全額を賠償しなければならない。</w:t>
      </w:r>
    </w:p>
    <w:p w:rsidR="00BE0D6E" w:rsidRDefault="00BE0D6E" w:rsidP="003033F2">
      <w:pPr>
        <w:pStyle w:val="aa"/>
        <w:numPr>
          <w:ilvl w:val="0"/>
          <w:numId w:val="9"/>
        </w:numPr>
        <w:ind w:leftChars="0" w:left="709"/>
      </w:pPr>
      <w:r>
        <w:rPr>
          <w:rFonts w:hint="eastAsia"/>
        </w:rPr>
        <w:t>次の場合は、入居を取り消したり</w:t>
      </w:r>
      <w:r w:rsidR="00D33DCE">
        <w:rPr>
          <w:rFonts w:hint="eastAsia"/>
        </w:rPr>
        <w:t>、</w:t>
      </w:r>
      <w:r>
        <w:rPr>
          <w:rFonts w:hint="eastAsia"/>
        </w:rPr>
        <w:t>許可を取り消すことがある。</w:t>
      </w:r>
    </w:p>
    <w:p w:rsidR="00BE0D6E" w:rsidRDefault="00BE0D6E" w:rsidP="003033F2">
      <w:pPr>
        <w:pStyle w:val="aa"/>
        <w:numPr>
          <w:ilvl w:val="2"/>
          <w:numId w:val="11"/>
        </w:numPr>
        <w:ind w:leftChars="0"/>
      </w:pPr>
      <w:r>
        <w:rPr>
          <w:rFonts w:hint="eastAsia"/>
        </w:rPr>
        <w:t>入居許可条件に違反したとき</w:t>
      </w:r>
    </w:p>
    <w:p w:rsidR="00BE0D6E" w:rsidRDefault="006A25F9" w:rsidP="003033F2">
      <w:pPr>
        <w:pStyle w:val="aa"/>
        <w:numPr>
          <w:ilvl w:val="2"/>
          <w:numId w:val="11"/>
        </w:numPr>
        <w:ind w:leftChars="0"/>
      </w:pPr>
      <w:r>
        <w:rPr>
          <w:rFonts w:hint="eastAsia"/>
        </w:rPr>
        <w:t>他</w:t>
      </w:r>
      <w:r w:rsidR="00BE0D6E">
        <w:rPr>
          <w:rFonts w:hint="eastAsia"/>
        </w:rPr>
        <w:t>の入居者の使用を妨害したとき</w:t>
      </w:r>
    </w:p>
    <w:p w:rsidR="00BE0D6E" w:rsidRDefault="00BE0D6E" w:rsidP="003033F2">
      <w:pPr>
        <w:pStyle w:val="aa"/>
        <w:numPr>
          <w:ilvl w:val="2"/>
          <w:numId w:val="11"/>
        </w:numPr>
        <w:ind w:leftChars="0"/>
      </w:pPr>
      <w:r>
        <w:rPr>
          <w:rFonts w:hint="eastAsia"/>
        </w:rPr>
        <w:t>使用料などを期間内に納めないとき</w:t>
      </w:r>
    </w:p>
    <w:p w:rsidR="00616AC7" w:rsidRDefault="005A3D7A" w:rsidP="003033F2">
      <w:pPr>
        <w:pStyle w:val="aa"/>
        <w:numPr>
          <w:ilvl w:val="2"/>
          <w:numId w:val="11"/>
        </w:numPr>
        <w:ind w:leftChars="0"/>
      </w:pPr>
      <w:r>
        <w:rPr>
          <w:rFonts w:hint="eastAsia"/>
        </w:rPr>
        <w:t>長期間に渡り営業が行われていないとき</w:t>
      </w:r>
    </w:p>
    <w:p w:rsidR="006A25F9" w:rsidRDefault="00A35E9F" w:rsidP="003033F2">
      <w:pPr>
        <w:pStyle w:val="aa"/>
        <w:numPr>
          <w:ilvl w:val="2"/>
          <w:numId w:val="11"/>
        </w:numPr>
        <w:ind w:leftChars="0"/>
      </w:pPr>
      <w:r>
        <w:rPr>
          <w:rFonts w:hint="eastAsia"/>
        </w:rPr>
        <w:t>管理者の指示に従わないとき</w:t>
      </w:r>
    </w:p>
    <w:p w:rsidR="00BE0D6E" w:rsidRDefault="00BE0D6E" w:rsidP="003033F2">
      <w:pPr>
        <w:pStyle w:val="aa"/>
        <w:numPr>
          <w:ilvl w:val="0"/>
          <w:numId w:val="9"/>
        </w:numPr>
        <w:ind w:leftChars="0" w:left="709"/>
      </w:pPr>
      <w:r>
        <w:rPr>
          <w:rFonts w:hint="eastAsia"/>
        </w:rPr>
        <w:t>市場の営業時間は</w:t>
      </w:r>
      <w:r w:rsidR="001E5732">
        <w:rPr>
          <w:rFonts w:hint="eastAsia"/>
        </w:rPr>
        <w:t>、原則として</w:t>
      </w:r>
      <w:r>
        <w:rPr>
          <w:rFonts w:hint="eastAsia"/>
        </w:rPr>
        <w:t>午前８時から午後９時までとする。</w:t>
      </w:r>
    </w:p>
    <w:p w:rsidR="005A3D7A" w:rsidRDefault="005A3D7A" w:rsidP="003033F2">
      <w:pPr>
        <w:pStyle w:val="aa"/>
        <w:numPr>
          <w:ilvl w:val="0"/>
          <w:numId w:val="9"/>
        </w:numPr>
        <w:ind w:leftChars="0" w:left="709"/>
      </w:pPr>
      <w:r>
        <w:rPr>
          <w:rFonts w:hint="eastAsia"/>
        </w:rPr>
        <w:t>一月のうち半分は営業を行うこととする。</w:t>
      </w:r>
    </w:p>
    <w:p w:rsidR="00BE0D6E" w:rsidRDefault="00BE0D6E" w:rsidP="003033F2">
      <w:pPr>
        <w:pStyle w:val="aa"/>
        <w:numPr>
          <w:ilvl w:val="0"/>
          <w:numId w:val="9"/>
        </w:numPr>
        <w:ind w:leftChars="0" w:left="709"/>
      </w:pPr>
      <w:r>
        <w:rPr>
          <w:rFonts w:hint="eastAsia"/>
        </w:rPr>
        <w:t>入居場所及びその周辺</w:t>
      </w:r>
      <w:r w:rsidR="00F9400B">
        <w:rPr>
          <w:rFonts w:hint="eastAsia"/>
        </w:rPr>
        <w:t>清掃</w:t>
      </w:r>
      <w:r>
        <w:rPr>
          <w:rFonts w:hint="eastAsia"/>
        </w:rPr>
        <w:t>は各自の責任において行うこととする。</w:t>
      </w:r>
    </w:p>
    <w:p w:rsidR="00BF3B08" w:rsidRDefault="00DE4B1F" w:rsidP="00B60067">
      <w:pPr>
        <w:pStyle w:val="aa"/>
        <w:numPr>
          <w:ilvl w:val="0"/>
          <w:numId w:val="9"/>
        </w:numPr>
        <w:ind w:leftChars="135" w:left="850" w:hangingChars="270" w:hanging="567"/>
      </w:pPr>
      <w:r>
        <w:rPr>
          <w:rFonts w:hint="eastAsia"/>
        </w:rPr>
        <w:t>入居者専用の駐車場は</w:t>
      </w:r>
      <w:r w:rsidR="00783E3C">
        <w:rPr>
          <w:rFonts w:hint="eastAsia"/>
        </w:rPr>
        <w:t>ない。</w:t>
      </w:r>
      <w:r w:rsidR="005C765E">
        <w:rPr>
          <w:rFonts w:hint="eastAsia"/>
        </w:rPr>
        <w:t>公設市場の駐車場はお客様専用</w:t>
      </w:r>
      <w:r w:rsidR="00783E3C">
        <w:rPr>
          <w:rFonts w:hint="eastAsia"/>
        </w:rPr>
        <w:t>であり</w:t>
      </w:r>
      <w:r w:rsidR="005C765E">
        <w:rPr>
          <w:rFonts w:hint="eastAsia"/>
        </w:rPr>
        <w:t>入居者は利用でき</w:t>
      </w:r>
      <w:r w:rsidR="00783E3C">
        <w:rPr>
          <w:rFonts w:hint="eastAsia"/>
        </w:rPr>
        <w:t>ない</w:t>
      </w:r>
      <w:r w:rsidR="005C765E">
        <w:rPr>
          <w:rFonts w:hint="eastAsia"/>
        </w:rPr>
        <w:t>。また、公設市場敷地内は駐車禁止</w:t>
      </w:r>
      <w:r w:rsidR="00783E3C">
        <w:rPr>
          <w:rFonts w:hint="eastAsia"/>
        </w:rPr>
        <w:t>である</w:t>
      </w:r>
      <w:r w:rsidR="005C765E">
        <w:rPr>
          <w:rFonts w:hint="eastAsia"/>
        </w:rPr>
        <w:t>。違反がみられた場合、入居を取り消すことがあ</w:t>
      </w:r>
      <w:r w:rsidR="00783E3C">
        <w:rPr>
          <w:rFonts w:hint="eastAsia"/>
        </w:rPr>
        <w:t>る</w:t>
      </w:r>
      <w:r w:rsidR="005C765E">
        <w:rPr>
          <w:rFonts w:hint="eastAsia"/>
        </w:rPr>
        <w:t>。</w:t>
      </w:r>
    </w:p>
    <w:p w:rsidR="00C83816" w:rsidRDefault="00D33DCE" w:rsidP="00BB4D58">
      <w:pPr>
        <w:pStyle w:val="aa"/>
        <w:numPr>
          <w:ilvl w:val="0"/>
          <w:numId w:val="9"/>
        </w:numPr>
        <w:ind w:leftChars="135" w:left="850" w:hangingChars="270" w:hanging="567"/>
      </w:pPr>
      <w:r>
        <w:rPr>
          <w:rFonts w:hint="eastAsia"/>
        </w:rPr>
        <w:t>入居日については、</w:t>
      </w:r>
      <w:r w:rsidR="00153EF8">
        <w:rPr>
          <w:rFonts w:hint="eastAsia"/>
        </w:rPr>
        <w:t>令和</w:t>
      </w:r>
      <w:r w:rsidR="006A25F9">
        <w:rPr>
          <w:rFonts w:hint="eastAsia"/>
        </w:rPr>
        <w:t>５</w:t>
      </w:r>
      <w:r w:rsidR="00874094">
        <w:rPr>
          <w:rFonts w:hint="eastAsia"/>
        </w:rPr>
        <w:t>年</w:t>
      </w:r>
      <w:r w:rsidR="006A25F9">
        <w:rPr>
          <w:rFonts w:hint="eastAsia"/>
        </w:rPr>
        <w:t>５</w:t>
      </w:r>
      <w:r w:rsidR="00C83816">
        <w:rPr>
          <w:rFonts w:hint="eastAsia"/>
        </w:rPr>
        <w:t>月１日</w:t>
      </w:r>
      <w:r w:rsidR="00027D41">
        <w:rPr>
          <w:rFonts w:hint="eastAsia"/>
        </w:rPr>
        <w:t>以降</w:t>
      </w:r>
      <w:r w:rsidR="00C83816">
        <w:rPr>
          <w:rFonts w:hint="eastAsia"/>
        </w:rPr>
        <w:t>を予定して</w:t>
      </w:r>
      <w:r w:rsidR="00783E3C">
        <w:rPr>
          <w:rFonts w:hint="eastAsia"/>
        </w:rPr>
        <w:t>いる</w:t>
      </w:r>
      <w:r w:rsidR="00027D41">
        <w:rPr>
          <w:rFonts w:hint="eastAsia"/>
        </w:rPr>
        <w:t>。</w:t>
      </w:r>
      <w:r w:rsidR="00C83816">
        <w:rPr>
          <w:rFonts w:hint="eastAsia"/>
        </w:rPr>
        <w:t>店舗の状況によっては入居日が遅れる場合があ</w:t>
      </w:r>
      <w:r w:rsidR="00783E3C">
        <w:rPr>
          <w:rFonts w:hint="eastAsia"/>
        </w:rPr>
        <w:t>る</w:t>
      </w:r>
      <w:r w:rsidR="00C83816">
        <w:rPr>
          <w:rFonts w:hint="eastAsia"/>
        </w:rPr>
        <w:t>。</w:t>
      </w:r>
    </w:p>
    <w:sectPr w:rsidR="00C83816" w:rsidSect="00E91166">
      <w:footerReference w:type="default" r:id="rId8"/>
      <w:pgSz w:w="11906" w:h="16838" w:code="9"/>
      <w:pgMar w:top="851" w:right="1134" w:bottom="851"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F4F" w:rsidRDefault="006B0F4F" w:rsidP="00893B97">
      <w:r>
        <w:separator/>
      </w:r>
    </w:p>
  </w:endnote>
  <w:endnote w:type="continuationSeparator" w:id="0">
    <w:p w:rsidR="006B0F4F" w:rsidRDefault="006B0F4F" w:rsidP="00893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0747245"/>
      <w:docPartObj>
        <w:docPartGallery w:val="Page Numbers (Bottom of Page)"/>
        <w:docPartUnique/>
      </w:docPartObj>
    </w:sdtPr>
    <w:sdtEndPr/>
    <w:sdtContent>
      <w:p w:rsidR="00C22546" w:rsidRDefault="00C22546">
        <w:pPr>
          <w:pStyle w:val="a6"/>
          <w:jc w:val="center"/>
        </w:pPr>
        <w:r>
          <w:fldChar w:fldCharType="begin"/>
        </w:r>
        <w:r>
          <w:instrText>PAGE   \* MERGEFORMAT</w:instrText>
        </w:r>
        <w:r>
          <w:fldChar w:fldCharType="separate"/>
        </w:r>
        <w:r w:rsidR="00AC738C" w:rsidRPr="00AC738C">
          <w:rPr>
            <w:noProof/>
            <w:lang w:val="ja-JP"/>
          </w:rPr>
          <w:t>2</w:t>
        </w:r>
        <w:r>
          <w:fldChar w:fldCharType="end"/>
        </w:r>
      </w:p>
    </w:sdtContent>
  </w:sdt>
  <w:p w:rsidR="00C22546" w:rsidRDefault="00C225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F4F" w:rsidRDefault="006B0F4F" w:rsidP="00893B97">
      <w:r>
        <w:separator/>
      </w:r>
    </w:p>
  </w:footnote>
  <w:footnote w:type="continuationSeparator" w:id="0">
    <w:p w:rsidR="006B0F4F" w:rsidRDefault="006B0F4F" w:rsidP="00893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D10"/>
    <w:multiLevelType w:val="hybridMultilevel"/>
    <w:tmpl w:val="CDC0D7CE"/>
    <w:lvl w:ilvl="0" w:tplc="AEC6861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472A3"/>
    <w:multiLevelType w:val="hybridMultilevel"/>
    <w:tmpl w:val="D2721080"/>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132D57E1"/>
    <w:multiLevelType w:val="hybridMultilevel"/>
    <w:tmpl w:val="1CC27E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240A66"/>
    <w:multiLevelType w:val="hybridMultilevel"/>
    <w:tmpl w:val="D27210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8E5254"/>
    <w:multiLevelType w:val="hybridMultilevel"/>
    <w:tmpl w:val="51B4DD5C"/>
    <w:lvl w:ilvl="0" w:tplc="A73C3EC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7">
      <w:start w:val="1"/>
      <w:numFmt w:val="aiueo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8B7BAD"/>
    <w:multiLevelType w:val="hybridMultilevel"/>
    <w:tmpl w:val="D27210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493C1C"/>
    <w:multiLevelType w:val="hybridMultilevel"/>
    <w:tmpl w:val="6CA69C04"/>
    <w:lvl w:ilvl="0" w:tplc="A73C3EC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A3226D"/>
    <w:multiLevelType w:val="hybridMultilevel"/>
    <w:tmpl w:val="D2721080"/>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8" w15:restartNumberingAfterBreak="0">
    <w:nsid w:val="2E733451"/>
    <w:multiLevelType w:val="hybridMultilevel"/>
    <w:tmpl w:val="A602202C"/>
    <w:lvl w:ilvl="0" w:tplc="BD805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43A633C"/>
    <w:multiLevelType w:val="hybridMultilevel"/>
    <w:tmpl w:val="D27210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B24C20"/>
    <w:multiLevelType w:val="hybridMultilevel"/>
    <w:tmpl w:val="19BC9DD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122401"/>
    <w:multiLevelType w:val="hybridMultilevel"/>
    <w:tmpl w:val="24461A28"/>
    <w:lvl w:ilvl="0" w:tplc="A09E36D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6D108E1"/>
    <w:multiLevelType w:val="hybridMultilevel"/>
    <w:tmpl w:val="4DBA5FBA"/>
    <w:lvl w:ilvl="0" w:tplc="85D4B1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E960D40"/>
    <w:multiLevelType w:val="hybridMultilevel"/>
    <w:tmpl w:val="CB5037E4"/>
    <w:lvl w:ilvl="0" w:tplc="AEC6861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5C17287E"/>
    <w:multiLevelType w:val="hybridMultilevel"/>
    <w:tmpl w:val="D27210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6B1183"/>
    <w:multiLevelType w:val="hybridMultilevel"/>
    <w:tmpl w:val="D27210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0C119A"/>
    <w:multiLevelType w:val="hybridMultilevel"/>
    <w:tmpl w:val="D81676C2"/>
    <w:lvl w:ilvl="0" w:tplc="CE0E6DC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592A9F"/>
    <w:multiLevelType w:val="hybridMultilevel"/>
    <w:tmpl w:val="B46C1602"/>
    <w:lvl w:ilvl="0" w:tplc="FDFE9554">
      <w:start w:val="1"/>
      <w:numFmt w:val="decimalFullWidth"/>
      <w:lvlText w:val="%1．"/>
      <w:lvlJc w:val="left"/>
      <w:pPr>
        <w:ind w:left="630" w:hanging="420"/>
      </w:pPr>
      <w:rPr>
        <w:rFonts w:hint="default"/>
      </w:rPr>
    </w:lvl>
    <w:lvl w:ilvl="1" w:tplc="CC4035EC">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E8B2C23"/>
    <w:multiLevelType w:val="hybridMultilevel"/>
    <w:tmpl w:val="D5A0E40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96022B0"/>
    <w:multiLevelType w:val="hybridMultilevel"/>
    <w:tmpl w:val="C95EAA68"/>
    <w:lvl w:ilvl="0" w:tplc="C50E63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D84792E"/>
    <w:multiLevelType w:val="hybridMultilevel"/>
    <w:tmpl w:val="3564B81C"/>
    <w:lvl w:ilvl="0" w:tplc="AEC68612">
      <w:numFmt w:val="bullet"/>
      <w:lvlText w:val="・"/>
      <w:lvlJc w:val="left"/>
      <w:pPr>
        <w:ind w:left="1272" w:hanging="420"/>
      </w:pPr>
      <w:rPr>
        <w:rFonts w:ascii="ＭＳ 明朝" w:eastAsia="ＭＳ 明朝" w:hAnsi="ＭＳ 明朝" w:cstheme="minorBidi"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num w:numId="1">
    <w:abstractNumId w:val="18"/>
  </w:num>
  <w:num w:numId="2">
    <w:abstractNumId w:val="12"/>
  </w:num>
  <w:num w:numId="3">
    <w:abstractNumId w:val="2"/>
  </w:num>
  <w:num w:numId="4">
    <w:abstractNumId w:val="8"/>
  </w:num>
  <w:num w:numId="5">
    <w:abstractNumId w:val="19"/>
  </w:num>
  <w:num w:numId="6">
    <w:abstractNumId w:val="13"/>
  </w:num>
  <w:num w:numId="7">
    <w:abstractNumId w:val="20"/>
  </w:num>
  <w:num w:numId="8">
    <w:abstractNumId w:val="0"/>
  </w:num>
  <w:num w:numId="9">
    <w:abstractNumId w:val="6"/>
  </w:num>
  <w:num w:numId="10">
    <w:abstractNumId w:val="17"/>
  </w:num>
  <w:num w:numId="11">
    <w:abstractNumId w:val="4"/>
  </w:num>
  <w:num w:numId="12">
    <w:abstractNumId w:val="16"/>
  </w:num>
  <w:num w:numId="13">
    <w:abstractNumId w:val="11"/>
  </w:num>
  <w:num w:numId="14">
    <w:abstractNumId w:val="7"/>
  </w:num>
  <w:num w:numId="15">
    <w:abstractNumId w:val="10"/>
  </w:num>
  <w:num w:numId="16">
    <w:abstractNumId w:val="14"/>
  </w:num>
  <w:num w:numId="17">
    <w:abstractNumId w:val="9"/>
  </w:num>
  <w:num w:numId="18">
    <w:abstractNumId w:val="3"/>
  </w:num>
  <w:num w:numId="19">
    <w:abstractNumId w:val="5"/>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8B1"/>
    <w:rsid w:val="00012925"/>
    <w:rsid w:val="00024B20"/>
    <w:rsid w:val="000274EE"/>
    <w:rsid w:val="00027D41"/>
    <w:rsid w:val="00036328"/>
    <w:rsid w:val="0006023A"/>
    <w:rsid w:val="00082F85"/>
    <w:rsid w:val="00084B7C"/>
    <w:rsid w:val="000919CE"/>
    <w:rsid w:val="000A0ECB"/>
    <w:rsid w:val="000A5FC7"/>
    <w:rsid w:val="000A7304"/>
    <w:rsid w:val="000B3383"/>
    <w:rsid w:val="000C0025"/>
    <w:rsid w:val="000C017D"/>
    <w:rsid w:val="000C0621"/>
    <w:rsid w:val="000D292E"/>
    <w:rsid w:val="000F2F14"/>
    <w:rsid w:val="000F416A"/>
    <w:rsid w:val="00102F90"/>
    <w:rsid w:val="0013233D"/>
    <w:rsid w:val="00142D74"/>
    <w:rsid w:val="00153EF8"/>
    <w:rsid w:val="001575D9"/>
    <w:rsid w:val="001622B7"/>
    <w:rsid w:val="0016700B"/>
    <w:rsid w:val="00184EA7"/>
    <w:rsid w:val="00187981"/>
    <w:rsid w:val="0019764A"/>
    <w:rsid w:val="001A43BC"/>
    <w:rsid w:val="001B2886"/>
    <w:rsid w:val="001B2D40"/>
    <w:rsid w:val="001B4132"/>
    <w:rsid w:val="001D2504"/>
    <w:rsid w:val="001D6641"/>
    <w:rsid w:val="001E5732"/>
    <w:rsid w:val="001F179E"/>
    <w:rsid w:val="001F3A9D"/>
    <w:rsid w:val="001F718E"/>
    <w:rsid w:val="00200EA1"/>
    <w:rsid w:val="00204D73"/>
    <w:rsid w:val="002053AA"/>
    <w:rsid w:val="0021438E"/>
    <w:rsid w:val="00216E8B"/>
    <w:rsid w:val="0022707A"/>
    <w:rsid w:val="00231C93"/>
    <w:rsid w:val="00241CEB"/>
    <w:rsid w:val="00242C51"/>
    <w:rsid w:val="0025520B"/>
    <w:rsid w:val="00260A48"/>
    <w:rsid w:val="0026231F"/>
    <w:rsid w:val="00287DBE"/>
    <w:rsid w:val="00293279"/>
    <w:rsid w:val="002A7482"/>
    <w:rsid w:val="002E0A4D"/>
    <w:rsid w:val="002F191C"/>
    <w:rsid w:val="003033F2"/>
    <w:rsid w:val="00310964"/>
    <w:rsid w:val="003158E0"/>
    <w:rsid w:val="0031711A"/>
    <w:rsid w:val="00337DB6"/>
    <w:rsid w:val="00345EAE"/>
    <w:rsid w:val="0034682E"/>
    <w:rsid w:val="003541D3"/>
    <w:rsid w:val="00361ACA"/>
    <w:rsid w:val="00361F48"/>
    <w:rsid w:val="003768CB"/>
    <w:rsid w:val="00380060"/>
    <w:rsid w:val="00397D99"/>
    <w:rsid w:val="003A79E2"/>
    <w:rsid w:val="003B1D0D"/>
    <w:rsid w:val="003B1DCD"/>
    <w:rsid w:val="003B334B"/>
    <w:rsid w:val="003C1C3A"/>
    <w:rsid w:val="003D25A9"/>
    <w:rsid w:val="003E43FF"/>
    <w:rsid w:val="003F3955"/>
    <w:rsid w:val="0040042F"/>
    <w:rsid w:val="00402870"/>
    <w:rsid w:val="00405E97"/>
    <w:rsid w:val="00410E3F"/>
    <w:rsid w:val="00414C76"/>
    <w:rsid w:val="00415127"/>
    <w:rsid w:val="0042154B"/>
    <w:rsid w:val="00435228"/>
    <w:rsid w:val="00454802"/>
    <w:rsid w:val="0046469D"/>
    <w:rsid w:val="004B00B1"/>
    <w:rsid w:val="004C2974"/>
    <w:rsid w:val="004D65EE"/>
    <w:rsid w:val="004E0FF9"/>
    <w:rsid w:val="004E36ED"/>
    <w:rsid w:val="004F40AB"/>
    <w:rsid w:val="004F43CD"/>
    <w:rsid w:val="004F7D04"/>
    <w:rsid w:val="00532E83"/>
    <w:rsid w:val="00536779"/>
    <w:rsid w:val="00554BB9"/>
    <w:rsid w:val="005A3D7A"/>
    <w:rsid w:val="005B1379"/>
    <w:rsid w:val="005C765E"/>
    <w:rsid w:val="005E33F3"/>
    <w:rsid w:val="005F0EA5"/>
    <w:rsid w:val="005F6C4D"/>
    <w:rsid w:val="00614A92"/>
    <w:rsid w:val="00616AC7"/>
    <w:rsid w:val="006202AA"/>
    <w:rsid w:val="0067445F"/>
    <w:rsid w:val="006803BB"/>
    <w:rsid w:val="00683BD2"/>
    <w:rsid w:val="006859D8"/>
    <w:rsid w:val="006A1D94"/>
    <w:rsid w:val="006A25F9"/>
    <w:rsid w:val="006A6144"/>
    <w:rsid w:val="006B0F4F"/>
    <w:rsid w:val="006E3711"/>
    <w:rsid w:val="006F448A"/>
    <w:rsid w:val="006F4B83"/>
    <w:rsid w:val="00703DC9"/>
    <w:rsid w:val="00707A53"/>
    <w:rsid w:val="00716A28"/>
    <w:rsid w:val="00721296"/>
    <w:rsid w:val="00734655"/>
    <w:rsid w:val="007440FD"/>
    <w:rsid w:val="00763D39"/>
    <w:rsid w:val="00783E3C"/>
    <w:rsid w:val="007A6599"/>
    <w:rsid w:val="007B759A"/>
    <w:rsid w:val="007E115E"/>
    <w:rsid w:val="007E7CE6"/>
    <w:rsid w:val="007F5301"/>
    <w:rsid w:val="00801DEB"/>
    <w:rsid w:val="00802291"/>
    <w:rsid w:val="00802E3E"/>
    <w:rsid w:val="0082399B"/>
    <w:rsid w:val="00827C9F"/>
    <w:rsid w:val="00834DD2"/>
    <w:rsid w:val="00837398"/>
    <w:rsid w:val="00847FF1"/>
    <w:rsid w:val="00852ADA"/>
    <w:rsid w:val="00863101"/>
    <w:rsid w:val="00864E64"/>
    <w:rsid w:val="00874094"/>
    <w:rsid w:val="0089314F"/>
    <w:rsid w:val="00893B97"/>
    <w:rsid w:val="008A58C4"/>
    <w:rsid w:val="008B6065"/>
    <w:rsid w:val="008B78EA"/>
    <w:rsid w:val="008B7B8A"/>
    <w:rsid w:val="008D2C4C"/>
    <w:rsid w:val="008F4FD4"/>
    <w:rsid w:val="009062E9"/>
    <w:rsid w:val="00907A24"/>
    <w:rsid w:val="00907DBA"/>
    <w:rsid w:val="00913A01"/>
    <w:rsid w:val="00917A14"/>
    <w:rsid w:val="00921746"/>
    <w:rsid w:val="00943E5C"/>
    <w:rsid w:val="009509AE"/>
    <w:rsid w:val="00952662"/>
    <w:rsid w:val="00964D70"/>
    <w:rsid w:val="009677D8"/>
    <w:rsid w:val="00974583"/>
    <w:rsid w:val="009B4524"/>
    <w:rsid w:val="009C0C12"/>
    <w:rsid w:val="009D073B"/>
    <w:rsid w:val="009D6F24"/>
    <w:rsid w:val="009D7AC2"/>
    <w:rsid w:val="009F51C7"/>
    <w:rsid w:val="00A10AE2"/>
    <w:rsid w:val="00A328E2"/>
    <w:rsid w:val="00A33ADC"/>
    <w:rsid w:val="00A35E9F"/>
    <w:rsid w:val="00A40BBF"/>
    <w:rsid w:val="00A5391D"/>
    <w:rsid w:val="00A70B0F"/>
    <w:rsid w:val="00A717D6"/>
    <w:rsid w:val="00A85AE0"/>
    <w:rsid w:val="00A94678"/>
    <w:rsid w:val="00AA13DD"/>
    <w:rsid w:val="00AA442D"/>
    <w:rsid w:val="00AB0EF7"/>
    <w:rsid w:val="00AB4883"/>
    <w:rsid w:val="00AC71F8"/>
    <w:rsid w:val="00AC738C"/>
    <w:rsid w:val="00AD2315"/>
    <w:rsid w:val="00AE2ECA"/>
    <w:rsid w:val="00AE4D74"/>
    <w:rsid w:val="00AE562D"/>
    <w:rsid w:val="00AF6F35"/>
    <w:rsid w:val="00B02C79"/>
    <w:rsid w:val="00B02F17"/>
    <w:rsid w:val="00B169B7"/>
    <w:rsid w:val="00B435A3"/>
    <w:rsid w:val="00B5507B"/>
    <w:rsid w:val="00B60067"/>
    <w:rsid w:val="00B8179A"/>
    <w:rsid w:val="00B83EAD"/>
    <w:rsid w:val="00B96689"/>
    <w:rsid w:val="00BD6D7E"/>
    <w:rsid w:val="00BE0D6E"/>
    <w:rsid w:val="00BE2634"/>
    <w:rsid w:val="00BF3B08"/>
    <w:rsid w:val="00BF52B2"/>
    <w:rsid w:val="00BF58CA"/>
    <w:rsid w:val="00BF6B8F"/>
    <w:rsid w:val="00C22546"/>
    <w:rsid w:val="00C52157"/>
    <w:rsid w:val="00C5326F"/>
    <w:rsid w:val="00C70A23"/>
    <w:rsid w:val="00C81008"/>
    <w:rsid w:val="00C83816"/>
    <w:rsid w:val="00C83C68"/>
    <w:rsid w:val="00CB6725"/>
    <w:rsid w:val="00CC3BC2"/>
    <w:rsid w:val="00D0173E"/>
    <w:rsid w:val="00D24EBC"/>
    <w:rsid w:val="00D338B1"/>
    <w:rsid w:val="00D33DCE"/>
    <w:rsid w:val="00D34F59"/>
    <w:rsid w:val="00D41FC9"/>
    <w:rsid w:val="00D53147"/>
    <w:rsid w:val="00D5790C"/>
    <w:rsid w:val="00D70B4A"/>
    <w:rsid w:val="00D94362"/>
    <w:rsid w:val="00DB753A"/>
    <w:rsid w:val="00DC1760"/>
    <w:rsid w:val="00DC1DBE"/>
    <w:rsid w:val="00DC7492"/>
    <w:rsid w:val="00DE34EF"/>
    <w:rsid w:val="00DE4B1F"/>
    <w:rsid w:val="00E13A92"/>
    <w:rsid w:val="00E23997"/>
    <w:rsid w:val="00E249D4"/>
    <w:rsid w:val="00E3529F"/>
    <w:rsid w:val="00E46A3A"/>
    <w:rsid w:val="00E71254"/>
    <w:rsid w:val="00E9106F"/>
    <w:rsid w:val="00E91166"/>
    <w:rsid w:val="00E9754A"/>
    <w:rsid w:val="00EC1F89"/>
    <w:rsid w:val="00EC2B3D"/>
    <w:rsid w:val="00EC6EE4"/>
    <w:rsid w:val="00EE750D"/>
    <w:rsid w:val="00EF2CA2"/>
    <w:rsid w:val="00F220D7"/>
    <w:rsid w:val="00F22CDD"/>
    <w:rsid w:val="00F264A8"/>
    <w:rsid w:val="00F316A7"/>
    <w:rsid w:val="00F43056"/>
    <w:rsid w:val="00F71D77"/>
    <w:rsid w:val="00F91F36"/>
    <w:rsid w:val="00F9400B"/>
    <w:rsid w:val="00F95F17"/>
    <w:rsid w:val="00FA142B"/>
    <w:rsid w:val="00FA53F1"/>
    <w:rsid w:val="00FB187F"/>
    <w:rsid w:val="00FB38A0"/>
    <w:rsid w:val="00FC2EA1"/>
    <w:rsid w:val="00FD287D"/>
    <w:rsid w:val="00FD5886"/>
    <w:rsid w:val="00FD6ECA"/>
    <w:rsid w:val="00FE2D87"/>
    <w:rsid w:val="00FE6C1E"/>
    <w:rsid w:val="00FF1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1713450"/>
  <w15:docId w15:val="{6684952B-7215-4C1F-B5D7-1F13A409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3B97"/>
    <w:pPr>
      <w:tabs>
        <w:tab w:val="center" w:pos="4252"/>
        <w:tab w:val="right" w:pos="8504"/>
      </w:tabs>
      <w:snapToGrid w:val="0"/>
    </w:pPr>
  </w:style>
  <w:style w:type="character" w:customStyle="1" w:styleId="a5">
    <w:name w:val="ヘッダー (文字)"/>
    <w:basedOn w:val="a0"/>
    <w:link w:val="a4"/>
    <w:uiPriority w:val="99"/>
    <w:rsid w:val="00893B97"/>
  </w:style>
  <w:style w:type="paragraph" w:styleId="a6">
    <w:name w:val="footer"/>
    <w:basedOn w:val="a"/>
    <w:link w:val="a7"/>
    <w:uiPriority w:val="99"/>
    <w:unhideWhenUsed/>
    <w:rsid w:val="00893B97"/>
    <w:pPr>
      <w:tabs>
        <w:tab w:val="center" w:pos="4252"/>
        <w:tab w:val="right" w:pos="8504"/>
      </w:tabs>
      <w:snapToGrid w:val="0"/>
    </w:pPr>
  </w:style>
  <w:style w:type="character" w:customStyle="1" w:styleId="a7">
    <w:name w:val="フッター (文字)"/>
    <w:basedOn w:val="a0"/>
    <w:link w:val="a6"/>
    <w:uiPriority w:val="99"/>
    <w:rsid w:val="00893B97"/>
  </w:style>
  <w:style w:type="paragraph" w:styleId="a8">
    <w:name w:val="Balloon Text"/>
    <w:basedOn w:val="a"/>
    <w:link w:val="a9"/>
    <w:uiPriority w:val="99"/>
    <w:semiHidden/>
    <w:unhideWhenUsed/>
    <w:rsid w:val="00C225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546"/>
    <w:rPr>
      <w:rFonts w:asciiTheme="majorHAnsi" w:eastAsiaTheme="majorEastAsia" w:hAnsiTheme="majorHAnsi" w:cstheme="majorBidi"/>
      <w:sz w:val="18"/>
      <w:szCs w:val="18"/>
    </w:rPr>
  </w:style>
  <w:style w:type="paragraph" w:styleId="aa">
    <w:name w:val="List Paragraph"/>
    <w:basedOn w:val="a"/>
    <w:uiPriority w:val="34"/>
    <w:qFormat/>
    <w:rsid w:val="002552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49C84-6AA4-4F82-ADBD-2869F538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1501</TotalTime>
  <Pages>4</Pages>
  <Words>465</Words>
  <Characters>2653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与儀　望美</cp:lastModifiedBy>
  <cp:revision>89</cp:revision>
  <cp:lastPrinted>2023-03-12T23:51:00Z</cp:lastPrinted>
  <dcterms:created xsi:type="dcterms:W3CDTF">2016-04-07T05:15:00Z</dcterms:created>
  <dcterms:modified xsi:type="dcterms:W3CDTF">2023-03-12T23:52:00Z</dcterms:modified>
</cp:coreProperties>
</file>