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left"/>
        <w:rPr/>
      </w:pPr>
      <w:r>
        <w:rPr/>
        <w:t>様式第５号</w:t>
      </w:r>
    </w:p>
    <w:p>
      <w:pPr>
        <w:pStyle w:val="Normal"/>
        <w:ind w:firstLine="6479"/>
        <w:jc w:val="left"/>
        <w:rPr>
          <w:szCs w:val="22"/>
        </w:rPr>
      </w:pPr>
      <w:r>
        <w:rPr>
          <w:rFonts w:ascii="ＭＳ 明朝" w:hAnsi="ＭＳ 明朝" w:cs="ＭＳ 明朝"/>
          <w:szCs w:val="22"/>
        </w:rPr>
        <w:t>令和 　 年　　月　　日</w:t>
      </w:r>
    </w:p>
    <w:p>
      <w:pPr>
        <w:pStyle w:val="Normal"/>
        <w:jc w:val="left"/>
        <w:rPr>
          <w:sz w:val="24"/>
        </w:rPr>
      </w:pPr>
      <w:r>
        <w:rPr>
          <w:sz w:val="24"/>
        </w:rPr>
      </w:r>
    </w:p>
    <w:p>
      <w:pPr>
        <w:pStyle w:val="Normal"/>
        <w:jc w:val="left"/>
        <w:rPr>
          <w:sz w:val="24"/>
        </w:rPr>
      </w:pPr>
      <w:r>
        <w:rPr>
          <w:sz w:val="24"/>
        </w:rPr>
        <w:t>　宮古島市長　殿</w:t>
      </w:r>
    </w:p>
    <w:p>
      <w:pPr>
        <w:pStyle w:val="Normal"/>
        <w:ind w:left="4103" w:hanging="0"/>
        <w:jc w:val="left"/>
        <w:rPr>
          <w:szCs w:val="22"/>
        </w:rPr>
      </w:pPr>
      <w:r>
        <w:rPr>
          <w:sz w:val="24"/>
        </w:rPr>
        <w:t>　　　　　　　　　　　　　　　　　　　　　　</w:t>
      </w:r>
      <w:r>
        <w:rPr>
          <w:rFonts w:ascii="ＭＳ 明朝" w:hAnsi="ＭＳ 明朝" w:cs="ＭＳ 明朝"/>
          <w:szCs w:val="22"/>
        </w:rPr>
        <w:t>所　在　地</w:t>
      </w:r>
    </w:p>
    <w:p>
      <w:pPr>
        <w:pStyle w:val="Normal"/>
        <w:ind w:firstLine="4103"/>
        <w:jc w:val="left"/>
        <w:rPr>
          <w:szCs w:val="22"/>
        </w:rPr>
      </w:pPr>
      <w:r>
        <w:rPr>
          <w:rFonts w:ascii="ＭＳ 明朝" w:hAnsi="ＭＳ 明朝" w:cs="ＭＳ 明朝"/>
          <w:szCs w:val="22"/>
        </w:rPr>
        <w:t>法人名称等</w:t>
      </w:r>
    </w:p>
    <w:p>
      <w:pPr>
        <w:pStyle w:val="Normal"/>
        <w:ind w:firstLine="4103"/>
        <w:jc w:val="left"/>
        <w:rPr>
          <w:szCs w:val="22"/>
        </w:rPr>
      </w:pPr>
      <w:r>
        <w:rPr>
          <w:rFonts w:ascii="ＭＳ 明朝" w:hAnsi="ＭＳ 明朝" w:cs="ＭＳ 明朝"/>
          <w:szCs w:val="22"/>
        </w:rPr>
        <w:t>代表者氏名　　　　　　　　　　　　　　　　㊞</w:t>
      </w:r>
    </w:p>
    <w:p>
      <w:pPr>
        <w:pStyle w:val="Normal"/>
        <w:jc w:val="left"/>
        <w:rPr>
          <w:sz w:val="24"/>
        </w:rPr>
      </w:pPr>
      <w:r>
        <w:rPr>
          <w:sz w:val="24"/>
        </w:rPr>
      </w:r>
    </w:p>
    <w:p>
      <w:pPr>
        <w:pStyle w:val="Normal"/>
        <w:jc w:val="left"/>
        <w:rPr>
          <w:sz w:val="24"/>
        </w:rPr>
      </w:pPr>
      <w:r>
        <w:rPr>
          <w:sz w:val="24"/>
        </w:rPr>
      </w:r>
    </w:p>
    <w:p>
      <w:pPr>
        <w:pStyle w:val="Normal"/>
        <w:spacing w:lineRule="exact" w:line="440"/>
        <w:rPr/>
      </w:pPr>
      <w:r>
        <w:rPr>
          <w:rFonts w:ascii="ＭＳ ゴシック" w:hAnsi="ＭＳ ゴシック" w:cs="ＭＳ ゴシック" w:eastAsia="ＭＳ ゴシック"/>
          <w:b/>
          <w:sz w:val="28"/>
        </w:rPr>
        <w:t>宮古島市暴力団排除条例に係る誓約書</w:t>
      </w:r>
    </w:p>
    <w:p>
      <w:pPr>
        <w:pStyle w:val="Normal"/>
        <w:jc w:val="left"/>
        <w:rPr>
          <w:rFonts w:ascii="ＭＳ 明朝" w:hAnsi="ＭＳ 明朝" w:cs="ＭＳ 明朝"/>
          <w:b/>
          <w:b/>
          <w:sz w:val="20"/>
        </w:rPr>
      </w:pPr>
      <w:r>
        <w:rPr>
          <w:rFonts w:cs="ＭＳ 明朝" w:ascii="ＭＳ 明朝" w:hAnsi="ＭＳ 明朝"/>
          <w:b/>
          <w:sz w:val="20"/>
        </w:rPr>
      </w:r>
    </w:p>
    <w:p>
      <w:pPr>
        <w:pStyle w:val="Normal"/>
        <w:jc w:val="left"/>
        <w:rPr>
          <w:rFonts w:ascii="ＭＳ 明朝" w:hAnsi="ＭＳ 明朝" w:cs="ＭＳ 明朝"/>
          <w:szCs w:val="22"/>
        </w:rPr>
      </w:pPr>
      <w:r>
        <w:rPr>
          <w:rFonts w:ascii="ＭＳ 明朝" w:hAnsi="ＭＳ 明朝" w:cs="ＭＳ 明朝"/>
          <w:szCs w:val="22"/>
        </w:rPr>
        <w:t>　私は、宮古島市暴力団排除条例（以下「条例」という。）に基づき、条例の趣旨を理解した上で、宮古島市が行う</w:t>
      </w:r>
      <w:r>
        <w:rPr>
          <w:rFonts w:ascii="ＭＳ 明朝" w:hAnsi="ＭＳ 明朝" w:cs="ＭＳ 明朝"/>
          <w:color w:val="000000"/>
        </w:rPr>
        <w:t>公共工事その他の市の事務又は事業（以下「公共工事等」という。）</w:t>
      </w:r>
      <w:r>
        <w:rPr>
          <w:rFonts w:ascii="ＭＳ 明朝" w:hAnsi="ＭＳ 明朝" w:cs="ＭＳ 明朝"/>
          <w:szCs w:val="22"/>
        </w:rPr>
        <w:t>において暴力団を利することとならないように、下記の事項について誓約します。</w:t>
      </w:r>
    </w:p>
    <w:p>
      <w:pPr>
        <w:pStyle w:val="Normal"/>
        <w:jc w:val="left"/>
        <w:rPr>
          <w:rFonts w:ascii="ＭＳ 明朝" w:hAnsi="ＭＳ 明朝" w:cs="ＭＳ 明朝"/>
          <w:szCs w:val="22"/>
        </w:rPr>
      </w:pPr>
      <w:r>
        <w:rPr>
          <w:rFonts w:ascii="ＭＳ 明朝" w:hAnsi="ＭＳ 明朝" w:cs="ＭＳ 明朝"/>
          <w:szCs w:val="22"/>
        </w:rPr>
        <w:t>　これらの事項と相違することが判明した場合には、契約解除等の宮古島市が行う一切の措置について異議の申し立てを行いません。</w:t>
      </w:r>
    </w:p>
    <w:p>
      <w:pPr>
        <w:pStyle w:val="Normal"/>
        <w:jc w:val="left"/>
        <w:rPr>
          <w:rFonts w:ascii="ＭＳ 明朝" w:hAnsi="ＭＳ 明朝" w:cs="ＭＳ 明朝"/>
          <w:szCs w:val="22"/>
        </w:rPr>
      </w:pPr>
      <w:r>
        <w:rPr>
          <w:rFonts w:ascii="ＭＳ 明朝" w:hAnsi="ＭＳ 明朝" w:cs="ＭＳ 明朝"/>
          <w:szCs w:val="22"/>
        </w:rPr>
        <w:t>　なお、誓約事項の確認等のため</w:t>
      </w:r>
      <w:bookmarkStart w:id="0" w:name="_GoBack"/>
      <w:bookmarkEnd w:id="0"/>
      <w:r>
        <w:rPr>
          <w:rFonts w:ascii="ＭＳ 明朝" w:hAnsi="ＭＳ 明朝" w:cs="ＭＳ 明朝"/>
          <w:szCs w:val="22"/>
        </w:rPr>
        <w:t>に宮古島市が沖縄県警察本部等に対し照会を行うことについても同意します。</w:t>
      </w:r>
    </w:p>
    <w:p>
      <w:pPr>
        <w:pStyle w:val="Normal"/>
        <w:jc w:val="left"/>
        <w:rPr>
          <w:szCs w:val="22"/>
        </w:rPr>
      </w:pPr>
      <w:r>
        <w:rPr>
          <w:szCs w:val="22"/>
        </w:rPr>
      </w:r>
    </w:p>
    <w:p>
      <w:pPr>
        <w:pStyle w:val="Normal"/>
        <w:jc w:val="left"/>
        <w:rPr>
          <w:szCs w:val="22"/>
        </w:rPr>
      </w:pPr>
      <w:r>
        <w:rPr>
          <w:szCs w:val="22"/>
        </w:rPr>
      </w:r>
    </w:p>
    <w:p>
      <w:pPr>
        <w:pStyle w:val="Normal"/>
        <w:rPr>
          <w:szCs w:val="22"/>
        </w:rPr>
      </w:pPr>
      <w:r>
        <w:rPr>
          <w:szCs w:val="22"/>
        </w:rPr>
        <w:t>記</w:t>
      </w:r>
    </w:p>
    <w:p>
      <w:pPr>
        <w:pStyle w:val="Normal"/>
        <w:jc w:val="left"/>
        <w:rPr>
          <w:rFonts w:ascii="ＭＳ 明朝" w:hAnsi="ＭＳ 明朝" w:cs="ＭＳ 明朝"/>
          <w:color w:val="000000"/>
          <w:szCs w:val="22"/>
        </w:rPr>
      </w:pPr>
      <w:r>
        <w:rPr>
          <w:rFonts w:cs="ＭＳ 明朝" w:ascii="ＭＳ 明朝" w:hAnsi="ＭＳ 明朝"/>
          <w:color w:val="000000"/>
          <w:szCs w:val="22"/>
        </w:rPr>
      </w:r>
    </w:p>
    <w:p>
      <w:pPr>
        <w:pStyle w:val="Normal"/>
        <w:jc w:val="left"/>
        <w:rPr>
          <w:rFonts w:ascii="ＭＳ 明朝" w:hAnsi="ＭＳ 明朝" w:cs="ＭＳ 明朝"/>
          <w:color w:val="000000"/>
          <w:szCs w:val="22"/>
        </w:rPr>
      </w:pPr>
      <w:r>
        <w:rPr>
          <w:rFonts w:cs="ＭＳ 明朝" w:ascii="ＭＳ 明朝" w:hAnsi="ＭＳ 明朝"/>
          <w:color w:val="000000"/>
          <w:szCs w:val="22"/>
        </w:rPr>
      </w:r>
    </w:p>
    <w:p>
      <w:pPr>
        <w:pStyle w:val="Normal"/>
        <w:jc w:val="left"/>
        <w:rPr>
          <w:rFonts w:ascii="ＭＳ 明朝" w:hAnsi="ＭＳ 明朝" w:cs="ＭＳ 明朝"/>
          <w:color w:val="000000"/>
          <w:szCs w:val="22"/>
        </w:rPr>
      </w:pPr>
      <w:r>
        <w:rPr>
          <w:rFonts w:ascii="ＭＳ 明朝" w:hAnsi="ＭＳ 明朝" w:cs="ＭＳ 明朝"/>
          <w:color w:val="000000"/>
          <w:szCs w:val="22"/>
        </w:rPr>
        <w:t>１　代表者及び役員の者が、条例第２条に規定する暴力団員等でないこと。</w:t>
      </w:r>
    </w:p>
    <w:p>
      <w:pPr>
        <w:pStyle w:val="Normal"/>
        <w:jc w:val="left"/>
        <w:rPr>
          <w:rFonts w:ascii="ＭＳ 明朝" w:hAnsi="ＭＳ 明朝" w:cs="ＭＳ 明朝"/>
          <w:color w:val="000000"/>
          <w:szCs w:val="22"/>
        </w:rPr>
      </w:pPr>
      <w:r>
        <w:rPr>
          <w:rFonts w:ascii="ＭＳ 明朝" w:hAnsi="ＭＳ 明朝" w:cs="ＭＳ 明朝"/>
          <w:color w:val="000000"/>
          <w:szCs w:val="22"/>
        </w:rPr>
        <w:t>２　１の者が、暴力団及び暴力団員等と社会的に非難される関係を有していないこと。</w:t>
      </w:r>
    </w:p>
    <w:p>
      <w:pPr>
        <w:pStyle w:val="Normal"/>
        <w:jc w:val="left"/>
        <w:rPr>
          <w:rFonts w:ascii="ＭＳ 明朝" w:hAnsi="ＭＳ 明朝" w:cs="ＭＳ 明朝"/>
          <w:color w:val="000000"/>
          <w:szCs w:val="22"/>
        </w:rPr>
      </w:pPr>
      <w:r>
        <w:rPr>
          <w:rFonts w:ascii="ＭＳ 明朝" w:hAnsi="ＭＳ 明朝" w:cs="ＭＳ 明朝"/>
          <w:color w:val="000000"/>
          <w:szCs w:val="22"/>
        </w:rPr>
        <w:t>３　使用人として、暴力団員を雇用していないこと。また、新たに雇用しないこと。</w:t>
      </w:r>
    </w:p>
    <w:p>
      <w:pPr>
        <w:pStyle w:val="Normal"/>
        <w:jc w:val="left"/>
        <w:rPr>
          <w:rFonts w:ascii="ＭＳ 明朝" w:hAnsi="ＭＳ 明朝" w:cs="ＭＳ 明朝"/>
          <w:color w:val="000000"/>
          <w:szCs w:val="22"/>
        </w:rPr>
      </w:pPr>
      <w:r>
        <w:rPr>
          <w:rFonts w:ascii="ＭＳ 明朝" w:hAnsi="ＭＳ 明朝" w:cs="ＭＳ 明朝"/>
          <w:color w:val="000000"/>
          <w:szCs w:val="22"/>
        </w:rPr>
        <w:t>４　暴力団及び暴力団員等が実質的に経営に参加していないこと。</w:t>
      </w:r>
    </w:p>
    <w:p>
      <w:pPr>
        <w:pStyle w:val="Normal"/>
        <w:ind w:left="216" w:hanging="216"/>
        <w:jc w:val="left"/>
        <w:rPr>
          <w:rFonts w:ascii="ＭＳ 明朝" w:hAnsi="ＭＳ 明朝" w:cs="ＭＳ 明朝"/>
          <w:color w:val="000000"/>
          <w:szCs w:val="22"/>
        </w:rPr>
      </w:pPr>
      <w:r>
        <w:rPr>
          <w:rFonts w:ascii="ＭＳ 明朝" w:hAnsi="ＭＳ 明朝" w:cs="ＭＳ 明朝"/>
          <w:color w:val="000000"/>
          <w:szCs w:val="22"/>
        </w:rPr>
        <w:t>５　宮古島市の発注する公共工事等において、前４項を満たす者のみを下請負人とすること。</w:t>
      </w:r>
    </w:p>
    <w:p>
      <w:pPr>
        <w:pStyle w:val="Normal"/>
        <w:jc w:val="left"/>
        <w:rPr>
          <w:rFonts w:ascii="ＭＳ 明朝" w:hAnsi="ＭＳ 明朝" w:cs="ＭＳ 明朝"/>
          <w:color w:val="000000"/>
          <w:szCs w:val="22"/>
        </w:rPr>
      </w:pPr>
      <w:r>
        <w:rPr>
          <w:rFonts w:cs="ＭＳ 明朝" w:ascii="ＭＳ 明朝" w:hAnsi="ＭＳ 明朝"/>
          <w:color w:val="000000"/>
          <w:szCs w:val="22"/>
        </w:rPr>
      </w:r>
    </w:p>
    <w:p>
      <w:pPr>
        <w:pStyle w:val="Normal"/>
        <w:jc w:val="left"/>
        <w:rPr/>
      </w:pPr>
      <w:r>
        <w:rPr/>
      </w:r>
    </w:p>
    <w:sectPr>
      <w:type w:val="nextPage"/>
      <w:pgSz w:w="11906" w:h="16838"/>
      <w:pgMar w:left="1418" w:right="1418" w:header="0" w:top="1418" w:footer="0" w:bottom="1418" w:gutter="0"/>
      <w:pgNumType w:fmt="decimal"/>
      <w:formProt w:val="false"/>
      <w:textDirection w:val="lrTb"/>
      <w:docGrid w:type="linesAndChars" w:linePitch="318" w:charSpace="429496627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entury">
    <w:charset w:val="01"/>
    <w:family w:val="roman"/>
    <w:pitch w:val="variable"/>
  </w:font>
  <w:font w:name="Arial">
    <w:charset w:val="01"/>
    <w:family w:val="roman"/>
    <w:pitch w:val="variable"/>
  </w:font>
  <w:font w:name="Liberation Sans">
    <w:altName w:val="Arial"/>
    <w:charset w:val="01"/>
    <w:family w:val="roman"/>
    <w:pitch w:val="variable"/>
  </w:font>
  <w:font w:name="ＭＳ Ｐゴシック">
    <w:charset w:val="01"/>
    <w:family w:val="roman"/>
    <w:pitch w:val="variable"/>
  </w:font>
  <w:font w:name="ＭＳ 明朝">
    <w:charset w:val="01"/>
    <w:family w:val="roman"/>
    <w:pitch w:val="variable"/>
  </w:font>
  <w:font w:name="ＭＳ ゴシック">
    <w:charset w:val="01"/>
    <w:family w:val="roman"/>
    <w:pitch w:val="variable"/>
  </w:font>
</w:fonts>
</file>

<file path=word/settings.xml><?xml version="1.0" encoding="utf-8"?>
<w:settings xmlns:w="http://schemas.openxmlformats.org/wordprocessingml/2006/main">
  <w:zoom w:percent="100"/>
  <w:embedSystemFonts/>
  <w:defaultTabStop w:val="840"/>
  <w:compat>
    <w:doNotExpandShiftReturn/>
  </w:compat>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游明朝" w:cs="Times New Roman"/>
        <w:lang w:val="en-US" w:eastAsia="ja-JP"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d502b9"/>
    <w:pPr>
      <w:widowControl w:val="false"/>
      <w:suppressAutoHyphens w:val="true"/>
      <w:bidi w:val="0"/>
      <w:jc w:val="center"/>
    </w:pPr>
    <w:rPr>
      <w:rFonts w:ascii="Century" w:hAnsi="Century" w:eastAsia="ＭＳ 明朝" w:cs="Century"/>
      <w:color w:val="auto"/>
      <w:kern w:val="2"/>
      <w:sz w:val="22"/>
      <w:szCs w:val="20"/>
      <w:lang w:bidi="hi-IN" w:val="en-US" w:eastAsia="ja-JP"/>
    </w:rPr>
  </w:style>
  <w:style w:type="character" w:styleId="DefaultParagraphFont" w:default="1">
    <w:name w:val="Default Paragraph Font"/>
    <w:uiPriority w:val="1"/>
    <w:semiHidden/>
    <w:unhideWhenUsed/>
    <w:qFormat/>
    <w:rPr/>
  </w:style>
  <w:style w:type="character" w:styleId="1" w:customStyle="1">
    <w:name w:val="段落フォント1"/>
    <w:qFormat/>
    <w:rPr>
      <w:lang w:val="en-US" w:eastAsia="ja-JP"/>
    </w:rPr>
  </w:style>
  <w:style w:type="character" w:styleId="Style14" w:customStyle="1">
    <w:name w:val="日付 (文字)"/>
    <w:qFormat/>
    <w:rPr>
      <w:lang w:val="en-US" w:eastAsia="ja-JP"/>
    </w:rPr>
  </w:style>
  <w:style w:type="character" w:styleId="Style15" w:customStyle="1">
    <w:name w:val="結語 (文字)"/>
    <w:qFormat/>
    <w:rPr>
      <w:rFonts w:ascii="Century" w:hAnsi="Century" w:eastAsia="ＭＳ 明朝" w:cs="Century"/>
      <w:sz w:val="24"/>
      <w:lang w:val="en-US" w:eastAsia="ja-JP"/>
    </w:rPr>
  </w:style>
  <w:style w:type="character" w:styleId="Style16" w:customStyle="1">
    <w:name w:val="記 (文字)"/>
    <w:qFormat/>
    <w:rPr>
      <w:rFonts w:ascii="Century" w:hAnsi="Century" w:eastAsia="ＭＳ 明朝" w:cs="Century"/>
      <w:sz w:val="24"/>
      <w:lang w:val="en-US" w:eastAsia="ja-JP"/>
    </w:rPr>
  </w:style>
  <w:style w:type="character" w:styleId="Style17" w:customStyle="1">
    <w:name w:val="ヘッダー (文字)"/>
    <w:qFormat/>
    <w:rPr>
      <w:lang w:val="en-US" w:eastAsia="ja-JP"/>
    </w:rPr>
  </w:style>
  <w:style w:type="character" w:styleId="Style18" w:customStyle="1">
    <w:name w:val="フッター (文字)"/>
    <w:qFormat/>
    <w:rPr>
      <w:lang w:val="en-US" w:eastAsia="ja-JP"/>
    </w:rPr>
  </w:style>
  <w:style w:type="character" w:styleId="Style19" w:customStyle="1">
    <w:name w:val="吹き出し (文字)"/>
    <w:qFormat/>
    <w:rPr>
      <w:rFonts w:ascii="Arial" w:hAnsi="Arial" w:eastAsia="ＭＳ ゴシック" w:cs="Arial"/>
      <w:sz w:val="18"/>
      <w:lang w:val="en-US" w:eastAsia="ja-JP"/>
    </w:rPr>
  </w:style>
  <w:style w:type="character" w:styleId="11" w:customStyle="1">
    <w:name w:val="コメント参照1"/>
    <w:qFormat/>
    <w:rPr>
      <w:sz w:val="18"/>
      <w:lang w:val="en-US" w:eastAsia="ja-JP"/>
    </w:rPr>
  </w:style>
  <w:style w:type="character" w:styleId="Style20" w:customStyle="1">
    <w:name w:val="コメント文字列 (文字)"/>
    <w:basedOn w:val="1"/>
    <w:qFormat/>
    <w:rPr>
      <w:lang w:val="en-US" w:eastAsia="ja-JP"/>
    </w:rPr>
  </w:style>
  <w:style w:type="character" w:styleId="Style21" w:customStyle="1">
    <w:name w:val="コメント内容 (文字)"/>
    <w:qFormat/>
    <w:rPr>
      <w:b/>
      <w:lang w:val="en-US" w:eastAsia="ja-JP"/>
    </w:rPr>
  </w:style>
  <w:style w:type="character" w:styleId="Style22">
    <w:name w:val="インターネットリンク"/>
    <w:rPr>
      <w:color w:val="0000FF"/>
      <w:u w:val="single"/>
      <w:lang w:val="en-US" w:eastAsia="ja-JP"/>
    </w:rPr>
  </w:style>
  <w:style w:type="character" w:styleId="Style23" w:customStyle="1">
    <w:name w:val="脚注番号"/>
    <w:qFormat/>
    <w:rPr>
      <w:vertAlign w:val="superscript"/>
      <w:lang w:val="en-US" w:eastAsia="ja-JP"/>
    </w:rPr>
  </w:style>
  <w:style w:type="character" w:styleId="Style24" w:customStyle="1">
    <w:name w:val="文末脚注番号"/>
    <w:qFormat/>
    <w:rPr>
      <w:vertAlign w:val="superscript"/>
      <w:lang w:val="en-US" w:eastAsia="ja-JP"/>
    </w:rPr>
  </w:style>
  <w:style w:type="paragraph" w:styleId="Style25" w:customStyle="1">
    <w:name w:val="見出し"/>
    <w:basedOn w:val="Normal"/>
    <w:next w:val="Style26"/>
    <w:qFormat/>
    <w:pPr>
      <w:keepNext w:val="true"/>
      <w:spacing w:before="240" w:after="120"/>
    </w:pPr>
    <w:rPr>
      <w:rFonts w:ascii="Liberation Sans" w:hAnsi="Liberation Sans" w:eastAsia="TakaoPGothic" w:cs="TakaoPGothic"/>
      <w:sz w:val="28"/>
      <w:szCs w:val="28"/>
    </w:rPr>
  </w:style>
  <w:style w:type="paragraph" w:styleId="Style26">
    <w:name w:val="Body Text"/>
    <w:basedOn w:val="Normal"/>
    <w:pPr>
      <w:spacing w:lineRule="auto" w:line="276" w:before="0" w:after="140"/>
    </w:pPr>
    <w:rPr/>
  </w:style>
  <w:style w:type="paragraph" w:styleId="Style27">
    <w:name w:val="List"/>
    <w:basedOn w:val="Style26"/>
    <w:pPr/>
    <w:rPr/>
  </w:style>
  <w:style w:type="paragraph" w:styleId="Style28">
    <w:name w:val="Caption"/>
    <w:basedOn w:val="Normal"/>
    <w:qFormat/>
    <w:pPr>
      <w:suppressLineNumbers/>
      <w:spacing w:before="120" w:after="120"/>
    </w:pPr>
    <w:rPr>
      <w:i/>
      <w:iCs/>
      <w:sz w:val="24"/>
      <w:szCs w:val="24"/>
    </w:rPr>
  </w:style>
  <w:style w:type="paragraph" w:styleId="Style29" w:customStyle="1">
    <w:name w:val="索引"/>
    <w:basedOn w:val="Normal"/>
    <w:qFormat/>
    <w:pPr>
      <w:suppressLineNumbers/>
    </w:pPr>
    <w:rPr/>
  </w:style>
  <w:style w:type="paragraph" w:styleId="Caption">
    <w:name w:val="caption"/>
    <w:basedOn w:val="Normal"/>
    <w:uiPriority w:val="35"/>
    <w:qFormat/>
    <w:pPr>
      <w:suppressLineNumbers/>
      <w:spacing w:before="120" w:after="120"/>
    </w:pPr>
    <w:rPr>
      <w:i/>
      <w:iCs/>
      <w:sz w:val="24"/>
      <w:szCs w:val="24"/>
    </w:rPr>
  </w:style>
  <w:style w:type="paragraph" w:styleId="12" w:customStyle="1">
    <w:name w:val="日付1"/>
    <w:basedOn w:val="Normal"/>
    <w:qFormat/>
    <w:pPr/>
    <w:rPr/>
  </w:style>
  <w:style w:type="paragraph" w:styleId="13" w:customStyle="1">
    <w:name w:val="結語1"/>
    <w:basedOn w:val="Normal"/>
    <w:qFormat/>
    <w:pPr>
      <w:jc w:val="right"/>
    </w:pPr>
    <w:rPr/>
  </w:style>
  <w:style w:type="paragraph" w:styleId="14" w:customStyle="1">
    <w:name w:val="リスト段落1"/>
    <w:basedOn w:val="Normal"/>
    <w:qFormat/>
    <w:pPr>
      <w:ind w:left="840" w:hanging="0"/>
    </w:pPr>
    <w:rPr/>
  </w:style>
  <w:style w:type="paragraph" w:styleId="Web1" w:customStyle="1">
    <w:name w:val="標準 (Web)1"/>
    <w:basedOn w:val="Normal"/>
    <w:qFormat/>
    <w:pPr>
      <w:widowControl/>
      <w:spacing w:before="100" w:after="100"/>
      <w:jc w:val="left"/>
    </w:pPr>
    <w:rPr>
      <w:rFonts w:ascii="ＭＳ Ｐゴシック" w:hAnsi="ＭＳ Ｐゴシック" w:eastAsia="ＭＳ Ｐゴシック" w:cs="ＭＳ Ｐゴシック"/>
      <w:kern w:val="0"/>
      <w:sz w:val="24"/>
    </w:rPr>
  </w:style>
  <w:style w:type="paragraph" w:styleId="15" w:customStyle="1">
    <w:name w:val="記1"/>
    <w:basedOn w:val="Normal"/>
    <w:qFormat/>
    <w:pPr/>
    <w:rPr/>
  </w:style>
  <w:style w:type="paragraph" w:styleId="Style30">
    <w:name w:val="Header"/>
    <w:basedOn w:val="Normal"/>
    <w:pPr>
      <w:tabs>
        <w:tab w:val="center" w:pos="4252" w:leader="none"/>
        <w:tab w:val="right" w:pos="8504" w:leader="none"/>
      </w:tabs>
      <w:snapToGrid w:val="false"/>
    </w:pPr>
    <w:rPr/>
  </w:style>
  <w:style w:type="paragraph" w:styleId="Style31">
    <w:name w:val="Footer"/>
    <w:basedOn w:val="Normal"/>
    <w:pPr>
      <w:tabs>
        <w:tab w:val="center" w:pos="4252" w:leader="none"/>
        <w:tab w:val="right" w:pos="8504" w:leader="none"/>
      </w:tabs>
      <w:snapToGrid w:val="false"/>
    </w:pPr>
    <w:rPr/>
  </w:style>
  <w:style w:type="paragraph" w:styleId="16" w:customStyle="1">
    <w:name w:val="吹き出し1"/>
    <w:basedOn w:val="Normal"/>
    <w:qFormat/>
    <w:pPr/>
    <w:rPr>
      <w:rFonts w:ascii="Arial" w:hAnsi="Arial" w:eastAsia="ＭＳ ゴシック" w:cs="Arial"/>
      <w:sz w:val="18"/>
    </w:rPr>
  </w:style>
  <w:style w:type="paragraph" w:styleId="17" w:customStyle="1">
    <w:name w:val="コメント文字列1"/>
    <w:basedOn w:val="Normal"/>
    <w:qFormat/>
    <w:pPr>
      <w:jc w:val="left"/>
    </w:pPr>
    <w:rPr/>
  </w:style>
  <w:style w:type="paragraph" w:styleId="18" w:customStyle="1">
    <w:name w:val="コメント内容1"/>
    <w:basedOn w:val="17"/>
    <w:qFormat/>
    <w:pPr/>
    <w:rPr>
      <w:b/>
    </w:rPr>
  </w:style>
  <w:style w:type="paragraph" w:styleId="19" w:customStyle="1">
    <w:name w:val="変更箇所1"/>
    <w:qFormat/>
    <w:pPr>
      <w:widowControl/>
      <w:suppressAutoHyphens w:val="true"/>
      <w:bidi w:val="0"/>
      <w:jc w:val="left"/>
    </w:pPr>
    <w:rPr>
      <w:rFonts w:ascii="Century" w:hAnsi="Century" w:eastAsia="ＭＳ 明朝" w:cs="Century"/>
      <w:color w:val="auto"/>
      <w:kern w:val="2"/>
      <w:sz w:val="21"/>
      <w:szCs w:val="20"/>
      <w:lang w:bidi="hi-IN" w:val="en-US" w:eastAsia="ja-JP"/>
    </w:rPr>
  </w:style>
  <w:style w:type="paragraph" w:styleId="Style32" w:customStyle="1">
    <w:name w:val="表の内容"/>
    <w:basedOn w:val="Normal"/>
    <w:qFormat/>
    <w:pPr>
      <w:suppressLineNumbers/>
    </w:pPr>
    <w:rPr/>
  </w:style>
  <w:style w:type="paragraph" w:styleId="Style33" w:customStyle="1">
    <w:name w:val="表の見出し"/>
    <w:basedOn w:val="Style32"/>
    <w:qFormat/>
    <w:pPr/>
    <w:rPr>
      <w:b/>
      <w:bC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Application>LibreOffice/6.0.7.3$Linux_X86_64 LibreOffice_project/00m0$Build-3</Application>
  <Pages>1</Pages>
  <Words>453</Words>
  <Characters>453</Characters>
  <CharactersWithSpaces>510</CharactersWithSpaces>
  <Paragraphs>16</Paragraphs>
  <Company>Miyakojima City Office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2023-04-26T02:12:00Z</dcterms:created>
  <dc:creator>川満　朝和</dc:creator>
  <dc:description/>
  <dc:language>ja-JP</dc:language>
  <cp:lastModifiedBy>川満　朝和</cp:lastModifiedBy>
  <cp:lastPrinted>1899-12-31T15:00:00Z</cp:lastPrinted>
  <dcterms:modified xsi:type="dcterms:W3CDTF">2023-06-12T07:02:00Z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Miyakojima City Office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